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7B" w:rsidRPr="006741CF" w:rsidRDefault="00B73F7B">
      <w:pPr>
        <w:spacing w:line="240" w:lineRule="atLeast"/>
        <w:jc w:val="center"/>
        <w:rPr>
          <w:rFonts w:asciiTheme="minorEastAsia" w:eastAsiaTheme="minorEastAsia" w:hAnsiTheme="minorEastAsia"/>
          <w:b/>
          <w:sz w:val="30"/>
          <w:szCs w:val="30"/>
        </w:rPr>
      </w:pPr>
      <w:r w:rsidRPr="006741CF">
        <w:rPr>
          <w:rFonts w:asciiTheme="minorEastAsia" w:eastAsiaTheme="minorEastAsia" w:hAnsiTheme="minorEastAsia" w:hint="eastAsia"/>
          <w:b/>
          <w:sz w:val="30"/>
          <w:szCs w:val="30"/>
        </w:rPr>
        <w:t>《</w:t>
      </w:r>
      <w:r w:rsidR="00A453C8">
        <w:rPr>
          <w:rFonts w:asciiTheme="minorEastAsia" w:eastAsiaTheme="minorEastAsia" w:hAnsiTheme="minorEastAsia" w:hint="eastAsia"/>
          <w:b/>
          <w:sz w:val="30"/>
          <w:szCs w:val="30"/>
        </w:rPr>
        <w:t>压力</w:t>
      </w:r>
      <w:bookmarkStart w:id="0" w:name="_GoBack"/>
      <w:r w:rsidR="00A453C8">
        <w:rPr>
          <w:rFonts w:asciiTheme="minorEastAsia" w:eastAsiaTheme="minorEastAsia" w:hAnsiTheme="minorEastAsia" w:hint="eastAsia"/>
          <w:b/>
          <w:sz w:val="30"/>
          <w:szCs w:val="30"/>
        </w:rPr>
        <w:t>蒸汽灭菌器</w:t>
      </w:r>
      <w:bookmarkEnd w:id="0"/>
      <w:r w:rsidR="006227E0" w:rsidRPr="006741CF">
        <w:rPr>
          <w:rFonts w:asciiTheme="minorEastAsia" w:eastAsiaTheme="minorEastAsia" w:hAnsiTheme="minorEastAsia" w:hint="eastAsia"/>
          <w:b/>
          <w:sz w:val="30"/>
          <w:szCs w:val="30"/>
        </w:rPr>
        <w:t xml:space="preserve"> 生物安全性能要求</w:t>
      </w:r>
      <w:r w:rsidRPr="006741CF">
        <w:rPr>
          <w:rFonts w:asciiTheme="minorEastAsia" w:eastAsiaTheme="minorEastAsia" w:hAnsiTheme="minorEastAsia" w:hint="eastAsia"/>
          <w:b/>
          <w:sz w:val="30"/>
          <w:szCs w:val="30"/>
        </w:rPr>
        <w:t>》行业标准编制说明</w:t>
      </w:r>
    </w:p>
    <w:p w:rsidR="00B73F7B" w:rsidRPr="006741CF" w:rsidRDefault="00B73F7B">
      <w:pPr>
        <w:spacing w:line="240" w:lineRule="atLeast"/>
        <w:jc w:val="center"/>
        <w:rPr>
          <w:rFonts w:asciiTheme="minorEastAsia" w:eastAsiaTheme="minorEastAsia" w:hAnsiTheme="minorEastAsia"/>
          <w:b/>
          <w:sz w:val="24"/>
        </w:rPr>
      </w:pPr>
    </w:p>
    <w:p w:rsidR="00B73F7B" w:rsidRPr="007B279B" w:rsidRDefault="007B279B" w:rsidP="007B279B">
      <w:pPr>
        <w:spacing w:line="360" w:lineRule="auto"/>
        <w:rPr>
          <w:rFonts w:asciiTheme="minorEastAsia" w:eastAsiaTheme="minorEastAsia" w:hAnsiTheme="minorEastAsia"/>
          <w:b/>
          <w:bCs/>
          <w:sz w:val="24"/>
        </w:rPr>
      </w:pPr>
      <w:r>
        <w:rPr>
          <w:rFonts w:asciiTheme="minorEastAsia" w:eastAsiaTheme="minorEastAsia" w:hAnsiTheme="minorEastAsia" w:hint="eastAsia"/>
          <w:b/>
          <w:bCs/>
          <w:sz w:val="24"/>
        </w:rPr>
        <w:t>（一）</w:t>
      </w:r>
      <w:r w:rsidR="00B73F7B" w:rsidRPr="007B279B">
        <w:rPr>
          <w:rFonts w:asciiTheme="minorEastAsia" w:eastAsiaTheme="minorEastAsia" w:hAnsiTheme="minorEastAsia" w:hint="eastAsia"/>
          <w:b/>
          <w:bCs/>
          <w:sz w:val="24"/>
        </w:rPr>
        <w:t>工作简况</w:t>
      </w:r>
    </w:p>
    <w:p w:rsidR="00B73F7B" w:rsidRPr="006741CF" w:rsidRDefault="0062659C" w:rsidP="0062659C">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根据《</w:t>
      </w:r>
      <w:r w:rsidR="006227E0" w:rsidRPr="006741CF">
        <w:rPr>
          <w:rFonts w:asciiTheme="minorEastAsia" w:eastAsiaTheme="minorEastAsia" w:hAnsiTheme="minorEastAsia" w:hint="eastAsia"/>
          <w:sz w:val="24"/>
        </w:rPr>
        <w:t>国家药监局综合司关于印发2022年医疗器械行业标准制修订计划项目的通知</w:t>
      </w:r>
      <w:r w:rsidRPr="006741CF">
        <w:rPr>
          <w:rFonts w:asciiTheme="minorEastAsia" w:eastAsiaTheme="minorEastAsia" w:hAnsiTheme="minorEastAsia" w:hint="eastAsia"/>
          <w:sz w:val="24"/>
        </w:rPr>
        <w:t>》（</w:t>
      </w:r>
      <w:r w:rsidR="006227E0" w:rsidRPr="006741CF">
        <w:rPr>
          <w:rFonts w:asciiTheme="minorEastAsia" w:eastAsiaTheme="minorEastAsia" w:hAnsiTheme="minorEastAsia" w:hint="eastAsia"/>
          <w:sz w:val="24"/>
        </w:rPr>
        <w:t>药监综械注〔2022〕47号</w:t>
      </w:r>
      <w:r w:rsidRPr="006741CF">
        <w:rPr>
          <w:rFonts w:asciiTheme="minorEastAsia" w:eastAsiaTheme="minorEastAsia" w:hAnsiTheme="minorEastAsia" w:hint="eastAsia"/>
          <w:sz w:val="24"/>
        </w:rPr>
        <w:t>），项目编号</w:t>
      </w:r>
      <w:r w:rsidR="009A1DEB" w:rsidRPr="006741CF">
        <w:rPr>
          <w:rFonts w:asciiTheme="minorEastAsia" w:eastAsiaTheme="minorEastAsia" w:hAnsiTheme="minorEastAsia" w:hint="eastAsia"/>
          <w:sz w:val="24"/>
        </w:rPr>
        <w:t>:</w:t>
      </w:r>
      <w:r w:rsidR="006227E0" w:rsidRPr="006741CF">
        <w:rPr>
          <w:rFonts w:asciiTheme="minorEastAsia" w:eastAsiaTheme="minorEastAsia" w:hAnsiTheme="minorEastAsia"/>
          <w:sz w:val="24"/>
        </w:rPr>
        <w:t xml:space="preserve"> A2022022-Q-gz</w:t>
      </w:r>
      <w:r w:rsidRPr="006741CF">
        <w:rPr>
          <w:rFonts w:asciiTheme="minorEastAsia" w:eastAsiaTheme="minorEastAsia" w:hAnsiTheme="minorEastAsia" w:hint="eastAsia"/>
          <w:sz w:val="24"/>
        </w:rPr>
        <w:t>，由</w:t>
      </w:r>
      <w:r w:rsidR="006227E0" w:rsidRPr="006741CF">
        <w:rPr>
          <w:rFonts w:asciiTheme="minorEastAsia" w:eastAsiaTheme="minorEastAsia" w:hAnsiTheme="minorEastAsia" w:hint="eastAsia"/>
          <w:sz w:val="24"/>
        </w:rPr>
        <w:t>全国消毒技术与设备标准化技术委员会（SAC/TC 200）归口</w:t>
      </w:r>
      <w:r w:rsidRPr="006741CF">
        <w:rPr>
          <w:rFonts w:asciiTheme="minorEastAsia" w:eastAsiaTheme="minorEastAsia" w:hAnsiTheme="minorEastAsia" w:hint="eastAsia"/>
          <w:sz w:val="24"/>
        </w:rPr>
        <w:t>，</w:t>
      </w:r>
      <w:r w:rsidR="006227E0" w:rsidRPr="006741CF">
        <w:rPr>
          <w:rFonts w:asciiTheme="minorEastAsia" w:eastAsiaTheme="minorEastAsia" w:hAnsiTheme="minorEastAsia" w:hint="eastAsia"/>
          <w:sz w:val="24"/>
        </w:rPr>
        <w:t>山东新华医疗器械股份有限公司、</w:t>
      </w:r>
      <w:r w:rsidRPr="006741CF">
        <w:rPr>
          <w:rFonts w:asciiTheme="minorEastAsia" w:eastAsiaTheme="minorEastAsia" w:hAnsiTheme="minorEastAsia" w:hint="eastAsia"/>
          <w:sz w:val="24"/>
        </w:rPr>
        <w:t>广东省医疗器械质量监督检验所</w:t>
      </w:r>
      <w:r w:rsidR="00470519" w:rsidRPr="006741CF">
        <w:rPr>
          <w:rFonts w:asciiTheme="minorEastAsia" w:eastAsiaTheme="minorEastAsia" w:hAnsiTheme="minorEastAsia" w:hint="eastAsia"/>
          <w:sz w:val="24"/>
        </w:rPr>
        <w:t>、</w:t>
      </w:r>
      <w:r w:rsidR="006227E0" w:rsidRPr="006741CF">
        <w:rPr>
          <w:rFonts w:asciiTheme="minorEastAsia" w:eastAsiaTheme="minorEastAsia" w:hAnsiTheme="minorEastAsia"/>
          <w:sz w:val="24"/>
        </w:rPr>
        <w:t>宁波甬安医疗器械制造有限公司</w:t>
      </w:r>
      <w:r w:rsidRPr="006741CF">
        <w:rPr>
          <w:rFonts w:asciiTheme="minorEastAsia" w:eastAsiaTheme="minorEastAsia" w:hAnsiTheme="minorEastAsia" w:hint="eastAsia"/>
          <w:sz w:val="24"/>
        </w:rPr>
        <w:t>负责修订《</w:t>
      </w:r>
      <w:r w:rsidR="00A453C8">
        <w:rPr>
          <w:rFonts w:asciiTheme="minorEastAsia" w:eastAsiaTheme="minorEastAsia" w:hAnsiTheme="minorEastAsia" w:hint="eastAsia"/>
          <w:sz w:val="24"/>
        </w:rPr>
        <w:t>压力蒸汽灭菌器</w:t>
      </w:r>
      <w:r w:rsidR="006227E0" w:rsidRPr="006741CF">
        <w:rPr>
          <w:rFonts w:asciiTheme="minorEastAsia" w:eastAsiaTheme="minorEastAsia" w:hAnsiTheme="minorEastAsia" w:hint="eastAsia"/>
          <w:sz w:val="24"/>
        </w:rPr>
        <w:t xml:space="preserve"> 生物安全性能要求</w:t>
      </w:r>
      <w:r w:rsidRPr="006741CF">
        <w:rPr>
          <w:rFonts w:asciiTheme="minorEastAsia" w:eastAsiaTheme="minorEastAsia" w:hAnsiTheme="minorEastAsia" w:hint="eastAsia"/>
          <w:sz w:val="24"/>
        </w:rPr>
        <w:t>》</w:t>
      </w:r>
      <w:r w:rsidR="006227E0" w:rsidRPr="006741CF">
        <w:rPr>
          <w:rFonts w:asciiTheme="minorEastAsia" w:eastAsiaTheme="minorEastAsia" w:hAnsiTheme="minorEastAsia" w:hint="eastAsia"/>
          <w:sz w:val="24"/>
        </w:rPr>
        <w:t>强制</w:t>
      </w:r>
      <w:r w:rsidRPr="006741CF">
        <w:rPr>
          <w:rFonts w:asciiTheme="minorEastAsia" w:eastAsiaTheme="minorEastAsia" w:hAnsiTheme="minorEastAsia" w:hint="eastAsia"/>
          <w:sz w:val="24"/>
        </w:rPr>
        <w:t>性医药行业标准。</w:t>
      </w:r>
    </w:p>
    <w:p w:rsidR="00B55C53" w:rsidRPr="006741CF" w:rsidRDefault="00E9372C" w:rsidP="00E9372C">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20</w:t>
      </w:r>
      <w:r w:rsidRPr="006741CF">
        <w:rPr>
          <w:rFonts w:asciiTheme="minorEastAsia" w:eastAsiaTheme="minorEastAsia" w:hAnsiTheme="minorEastAsia"/>
          <w:sz w:val="24"/>
        </w:rPr>
        <w:t>2</w:t>
      </w:r>
      <w:r w:rsidR="003F46EF" w:rsidRPr="006741CF">
        <w:rPr>
          <w:rFonts w:asciiTheme="minorEastAsia" w:eastAsiaTheme="minorEastAsia" w:hAnsiTheme="minorEastAsia"/>
          <w:sz w:val="24"/>
        </w:rPr>
        <w:t>1</w:t>
      </w:r>
      <w:r w:rsidRPr="006741CF">
        <w:rPr>
          <w:rFonts w:asciiTheme="minorEastAsia" w:eastAsiaTheme="minorEastAsia" w:hAnsiTheme="minorEastAsia" w:hint="eastAsia"/>
          <w:sz w:val="24"/>
        </w:rPr>
        <w:t>年</w:t>
      </w:r>
      <w:r w:rsidR="003F46EF" w:rsidRPr="006741CF">
        <w:rPr>
          <w:rFonts w:asciiTheme="minorEastAsia" w:eastAsiaTheme="minorEastAsia" w:hAnsiTheme="minorEastAsia" w:hint="eastAsia"/>
          <w:sz w:val="24"/>
        </w:rPr>
        <w:t>9月</w:t>
      </w:r>
      <w:r w:rsidRPr="006741CF">
        <w:rPr>
          <w:rFonts w:asciiTheme="minorEastAsia" w:eastAsiaTheme="minorEastAsia" w:hAnsiTheme="minorEastAsia" w:hint="eastAsia"/>
          <w:sz w:val="24"/>
        </w:rPr>
        <w:t>至202</w:t>
      </w:r>
      <w:r w:rsidRPr="006741CF">
        <w:rPr>
          <w:rFonts w:asciiTheme="minorEastAsia" w:eastAsiaTheme="minorEastAsia" w:hAnsiTheme="minorEastAsia"/>
          <w:sz w:val="24"/>
        </w:rPr>
        <w:t>1</w:t>
      </w:r>
      <w:r w:rsidRPr="006741CF">
        <w:rPr>
          <w:rFonts w:asciiTheme="minorEastAsia" w:eastAsiaTheme="minorEastAsia" w:hAnsiTheme="minorEastAsia" w:hint="eastAsia"/>
          <w:sz w:val="24"/>
        </w:rPr>
        <w:t>年</w:t>
      </w:r>
      <w:r w:rsidR="003F46EF" w:rsidRPr="006741CF">
        <w:rPr>
          <w:rFonts w:asciiTheme="minorEastAsia" w:eastAsiaTheme="minorEastAsia" w:hAnsiTheme="minorEastAsia"/>
          <w:sz w:val="24"/>
        </w:rPr>
        <w:t>12</w:t>
      </w:r>
      <w:r w:rsidRPr="006741CF">
        <w:rPr>
          <w:rFonts w:asciiTheme="minorEastAsia" w:eastAsiaTheme="minorEastAsia" w:hAnsiTheme="minorEastAsia" w:hint="eastAsia"/>
          <w:sz w:val="24"/>
        </w:rPr>
        <w:t>月，为做好标准的起草工作，保证标准起草的质量和起草进度，在接到</w:t>
      </w:r>
      <w:r w:rsidRPr="006741CF">
        <w:rPr>
          <w:rFonts w:asciiTheme="minorEastAsia" w:eastAsiaTheme="minorEastAsia" w:hAnsiTheme="minorEastAsia"/>
          <w:sz w:val="24"/>
        </w:rPr>
        <w:t>标准起草任务之后</w:t>
      </w:r>
      <w:r w:rsidRPr="006741CF">
        <w:rPr>
          <w:rFonts w:asciiTheme="minorEastAsia" w:eastAsiaTheme="minorEastAsia" w:hAnsiTheme="minorEastAsia" w:hint="eastAsia"/>
          <w:sz w:val="24"/>
        </w:rPr>
        <w:t>，起草小组组织有关人员开展完成</w:t>
      </w:r>
      <w:r w:rsidRPr="006741CF">
        <w:rPr>
          <w:rFonts w:asciiTheme="minorEastAsia" w:eastAsiaTheme="minorEastAsia" w:hAnsiTheme="minorEastAsia"/>
          <w:sz w:val="24"/>
        </w:rPr>
        <w:t>了</w:t>
      </w:r>
      <w:r w:rsidR="00B55C53" w:rsidRPr="006741CF">
        <w:rPr>
          <w:rFonts w:asciiTheme="minorEastAsia" w:eastAsiaTheme="minorEastAsia" w:hAnsiTheme="minorEastAsia" w:hint="eastAsia"/>
          <w:sz w:val="24"/>
        </w:rPr>
        <w:t>相关资料搜集，进行</w:t>
      </w:r>
      <w:r w:rsidR="00B55C53" w:rsidRPr="006741CF">
        <w:rPr>
          <w:rFonts w:asciiTheme="minorEastAsia" w:eastAsiaTheme="minorEastAsia" w:hAnsiTheme="minorEastAsia"/>
          <w:sz w:val="24"/>
        </w:rPr>
        <w:t>了</w:t>
      </w:r>
      <w:r w:rsidR="00B55C53" w:rsidRPr="006741CF">
        <w:rPr>
          <w:rFonts w:asciiTheme="minorEastAsia" w:eastAsiaTheme="minorEastAsia" w:hAnsiTheme="minorEastAsia" w:hint="eastAsia"/>
          <w:sz w:val="24"/>
        </w:rPr>
        <w:t>对有</w:t>
      </w:r>
      <w:r w:rsidR="00B55C53" w:rsidRPr="006741CF">
        <w:rPr>
          <w:rFonts w:asciiTheme="minorEastAsia" w:eastAsiaTheme="minorEastAsia" w:hAnsiTheme="minorEastAsia"/>
          <w:sz w:val="24"/>
        </w:rPr>
        <w:t>生物安全性能要求的</w:t>
      </w:r>
      <w:r w:rsidR="00A453C8">
        <w:rPr>
          <w:rFonts w:asciiTheme="minorEastAsia" w:eastAsiaTheme="minorEastAsia" w:hAnsiTheme="minorEastAsia" w:hint="eastAsia"/>
          <w:sz w:val="24"/>
        </w:rPr>
        <w:t>压力蒸汽灭菌器</w:t>
      </w:r>
      <w:r w:rsidR="00B55C53" w:rsidRPr="006741CF">
        <w:rPr>
          <w:rFonts w:asciiTheme="minorEastAsia" w:eastAsiaTheme="minorEastAsia" w:hAnsiTheme="minorEastAsia"/>
          <w:sz w:val="24"/>
        </w:rPr>
        <w:t>在</w:t>
      </w:r>
      <w:r w:rsidR="00B55C53" w:rsidRPr="006741CF">
        <w:rPr>
          <w:rFonts w:asciiTheme="minorEastAsia" w:eastAsiaTheme="minorEastAsia" w:hAnsiTheme="minorEastAsia" w:hint="eastAsia"/>
          <w:sz w:val="24"/>
        </w:rPr>
        <w:t>医疗及实验行业使用</w:t>
      </w:r>
      <w:r w:rsidR="00B55C53" w:rsidRPr="006741CF">
        <w:rPr>
          <w:rFonts w:asciiTheme="minorEastAsia" w:eastAsiaTheme="minorEastAsia" w:hAnsiTheme="minorEastAsia"/>
          <w:sz w:val="24"/>
        </w:rPr>
        <w:t>的</w:t>
      </w:r>
      <w:r w:rsidR="00B55C53" w:rsidRPr="006741CF">
        <w:rPr>
          <w:rFonts w:asciiTheme="minorEastAsia" w:eastAsiaTheme="minorEastAsia" w:hAnsiTheme="minorEastAsia" w:hint="eastAsia"/>
          <w:sz w:val="24"/>
        </w:rPr>
        <w:t>调研，对其中原标准</w:t>
      </w:r>
      <w:r w:rsidR="00B55C53" w:rsidRPr="006741CF">
        <w:rPr>
          <w:rFonts w:asciiTheme="minorEastAsia" w:eastAsiaTheme="minorEastAsia" w:hAnsiTheme="minorEastAsia"/>
          <w:sz w:val="24"/>
        </w:rPr>
        <w:t>的技术内容进行了初步</w:t>
      </w:r>
      <w:r w:rsidR="00B55C53" w:rsidRPr="006741CF">
        <w:rPr>
          <w:rFonts w:asciiTheme="minorEastAsia" w:eastAsiaTheme="minorEastAsia" w:hAnsiTheme="minorEastAsia" w:hint="eastAsia"/>
          <w:sz w:val="24"/>
        </w:rPr>
        <w:t>修改</w:t>
      </w:r>
      <w:r w:rsidR="00B55C53" w:rsidRPr="006741CF">
        <w:rPr>
          <w:rFonts w:asciiTheme="minorEastAsia" w:eastAsiaTheme="minorEastAsia" w:hAnsiTheme="minorEastAsia"/>
          <w:sz w:val="24"/>
        </w:rPr>
        <w:t>和确认，在起草小组范围内</w:t>
      </w:r>
      <w:r w:rsidR="00B55C53" w:rsidRPr="006741CF">
        <w:rPr>
          <w:rFonts w:asciiTheme="minorEastAsia" w:eastAsiaTheme="minorEastAsia" w:hAnsiTheme="minorEastAsia" w:hint="eastAsia"/>
          <w:sz w:val="24"/>
        </w:rPr>
        <w:t>进行了交流和讨论，在此基础上形成了标准的小组讨论稿。</w:t>
      </w:r>
    </w:p>
    <w:p w:rsidR="00B73F7B" w:rsidRPr="006741CF" w:rsidRDefault="00B55C53" w:rsidP="0000523A">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2022年3月29日</w:t>
      </w:r>
      <w:r w:rsidRPr="006741CF">
        <w:rPr>
          <w:rFonts w:asciiTheme="minorEastAsia" w:eastAsiaTheme="minorEastAsia" w:hAnsiTheme="minorEastAsia"/>
          <w:sz w:val="24"/>
        </w:rPr>
        <w:t>，</w:t>
      </w:r>
      <w:r w:rsidRPr="006741CF">
        <w:rPr>
          <w:rFonts w:asciiTheme="minorEastAsia" w:eastAsiaTheme="minorEastAsia" w:hAnsiTheme="minorEastAsia" w:hint="eastAsia"/>
          <w:sz w:val="24"/>
        </w:rPr>
        <w:t>全国消毒技术与设备标准化技术委员会组织</w:t>
      </w:r>
      <w:r w:rsidRPr="006741CF">
        <w:rPr>
          <w:rFonts w:asciiTheme="minorEastAsia" w:eastAsiaTheme="minorEastAsia" w:hAnsiTheme="minorEastAsia"/>
          <w:sz w:val="24"/>
        </w:rPr>
        <w:t>召开了</w:t>
      </w:r>
      <w:r w:rsidRPr="006741CF">
        <w:rPr>
          <w:rFonts w:asciiTheme="minorEastAsia" w:eastAsiaTheme="minorEastAsia" w:hAnsiTheme="minorEastAsia" w:hint="eastAsia"/>
          <w:sz w:val="24"/>
        </w:rPr>
        <w:t>2022年</w:t>
      </w:r>
      <w:r w:rsidRPr="006741CF">
        <w:rPr>
          <w:rFonts w:asciiTheme="minorEastAsia" w:eastAsiaTheme="minorEastAsia" w:hAnsiTheme="minorEastAsia"/>
          <w:sz w:val="24"/>
        </w:rPr>
        <w:t>消毒技委会行业标准</w:t>
      </w:r>
      <w:r w:rsidRPr="006741CF">
        <w:rPr>
          <w:rFonts w:asciiTheme="minorEastAsia" w:eastAsiaTheme="minorEastAsia" w:hAnsiTheme="minorEastAsia" w:hint="eastAsia"/>
          <w:sz w:val="24"/>
        </w:rPr>
        <w:t>网络</w:t>
      </w:r>
      <w:r w:rsidRPr="006741CF">
        <w:rPr>
          <w:rFonts w:asciiTheme="minorEastAsia" w:eastAsiaTheme="minorEastAsia" w:hAnsiTheme="minorEastAsia"/>
          <w:sz w:val="24"/>
        </w:rPr>
        <w:t>研讨会</w:t>
      </w:r>
      <w:r w:rsidRPr="006741CF">
        <w:rPr>
          <w:rFonts w:asciiTheme="minorEastAsia" w:eastAsiaTheme="minorEastAsia" w:hAnsiTheme="minorEastAsia" w:hint="eastAsia"/>
          <w:sz w:val="24"/>
        </w:rPr>
        <w:t>，</w:t>
      </w:r>
      <w:r w:rsidR="00335B41">
        <w:rPr>
          <w:rFonts w:asciiTheme="minorEastAsia" w:eastAsiaTheme="minorEastAsia" w:hAnsiTheme="minorEastAsia" w:hint="eastAsia"/>
          <w:sz w:val="24"/>
        </w:rPr>
        <w:t>与</w:t>
      </w:r>
      <w:r w:rsidRPr="006741CF">
        <w:rPr>
          <w:rFonts w:asciiTheme="minorEastAsia" w:eastAsiaTheme="minorEastAsia" w:hAnsiTheme="minorEastAsia" w:hint="eastAsia"/>
          <w:sz w:val="24"/>
        </w:rPr>
        <w:t>会</w:t>
      </w:r>
      <w:r w:rsidRPr="006741CF">
        <w:rPr>
          <w:rFonts w:asciiTheme="minorEastAsia" w:eastAsiaTheme="minorEastAsia" w:hAnsiTheme="minorEastAsia"/>
          <w:sz w:val="24"/>
        </w:rPr>
        <w:t>专家对本</w:t>
      </w:r>
      <w:r w:rsidR="00335B41">
        <w:rPr>
          <w:rFonts w:asciiTheme="minorEastAsia" w:eastAsiaTheme="minorEastAsia" w:hAnsiTheme="minorEastAsia" w:hint="eastAsia"/>
          <w:sz w:val="24"/>
        </w:rPr>
        <w:t>标准</w:t>
      </w:r>
      <w:r w:rsidRPr="006741CF">
        <w:rPr>
          <w:rFonts w:asciiTheme="minorEastAsia" w:eastAsiaTheme="minorEastAsia" w:hAnsiTheme="minorEastAsia"/>
          <w:sz w:val="24"/>
        </w:rPr>
        <w:t>的小组讨论稿</w:t>
      </w:r>
      <w:r w:rsidRPr="006741CF">
        <w:rPr>
          <w:rFonts w:asciiTheme="minorEastAsia" w:eastAsiaTheme="minorEastAsia" w:hAnsiTheme="minorEastAsia" w:hint="eastAsia"/>
          <w:sz w:val="24"/>
        </w:rPr>
        <w:t>展开了</w:t>
      </w:r>
      <w:r w:rsidRPr="006741CF">
        <w:rPr>
          <w:rFonts w:asciiTheme="minorEastAsia" w:eastAsiaTheme="minorEastAsia" w:hAnsiTheme="minorEastAsia"/>
          <w:sz w:val="24"/>
        </w:rPr>
        <w:t>讨论</w:t>
      </w:r>
      <w:r w:rsidR="00335B41">
        <w:rPr>
          <w:rFonts w:asciiTheme="minorEastAsia" w:eastAsiaTheme="minorEastAsia" w:hAnsiTheme="minorEastAsia" w:hint="eastAsia"/>
          <w:sz w:val="24"/>
        </w:rPr>
        <w:t>。讨论</w:t>
      </w:r>
      <w:r w:rsidR="00335B41">
        <w:rPr>
          <w:rFonts w:asciiTheme="minorEastAsia" w:eastAsiaTheme="minorEastAsia" w:hAnsiTheme="minorEastAsia"/>
          <w:sz w:val="24"/>
        </w:rPr>
        <w:t>会上</w:t>
      </w:r>
      <w:r w:rsidR="00335B41">
        <w:rPr>
          <w:rFonts w:asciiTheme="minorEastAsia" w:eastAsiaTheme="minorEastAsia" w:hAnsiTheme="minorEastAsia" w:hint="eastAsia"/>
          <w:sz w:val="24"/>
        </w:rPr>
        <w:t>与</w:t>
      </w:r>
      <w:r w:rsidR="00335B41" w:rsidRPr="006741CF">
        <w:rPr>
          <w:rFonts w:asciiTheme="minorEastAsia" w:eastAsiaTheme="minorEastAsia" w:hAnsiTheme="minorEastAsia" w:hint="eastAsia"/>
          <w:sz w:val="24"/>
        </w:rPr>
        <w:t>会</w:t>
      </w:r>
      <w:r w:rsidR="00335B41" w:rsidRPr="006741CF">
        <w:rPr>
          <w:rFonts w:asciiTheme="minorEastAsia" w:eastAsiaTheme="minorEastAsia" w:hAnsiTheme="minorEastAsia"/>
          <w:sz w:val="24"/>
        </w:rPr>
        <w:t>专家</w:t>
      </w:r>
      <w:r w:rsidR="00335B41">
        <w:rPr>
          <w:rFonts w:asciiTheme="minorEastAsia" w:eastAsiaTheme="minorEastAsia" w:hAnsiTheme="minorEastAsia" w:hint="eastAsia"/>
          <w:sz w:val="24"/>
        </w:rPr>
        <w:t>主要</w:t>
      </w:r>
      <w:r w:rsidR="00335B41" w:rsidRPr="0073716F">
        <w:rPr>
          <w:rFonts w:asciiTheme="minorEastAsia" w:eastAsiaTheme="minorEastAsia" w:hAnsiTheme="minorEastAsia" w:hint="eastAsia"/>
          <w:sz w:val="24"/>
        </w:rPr>
        <w:t>提出了以下修改完善意见和建议：1）应</w:t>
      </w:r>
      <w:r w:rsidR="00335B41" w:rsidRPr="0073716F">
        <w:rPr>
          <w:rFonts w:asciiTheme="minorEastAsia" w:eastAsiaTheme="minorEastAsia" w:hAnsiTheme="minorEastAsia"/>
          <w:sz w:val="24"/>
        </w:rPr>
        <w:t>确定好标准的适用范围</w:t>
      </w:r>
      <w:r w:rsidR="00335B41" w:rsidRPr="0073716F">
        <w:rPr>
          <w:rFonts w:asciiTheme="minorEastAsia" w:eastAsiaTheme="minorEastAsia" w:hAnsiTheme="minorEastAsia" w:hint="eastAsia"/>
          <w:sz w:val="24"/>
        </w:rPr>
        <w:t>，</w:t>
      </w:r>
      <w:r w:rsidR="00335B41" w:rsidRPr="0073716F">
        <w:rPr>
          <w:rFonts w:asciiTheme="minorEastAsia" w:eastAsiaTheme="minorEastAsia" w:hAnsiTheme="minorEastAsia"/>
          <w:sz w:val="24"/>
        </w:rPr>
        <w:t>标准的适用范围局限在实验室，不</w:t>
      </w:r>
      <w:r w:rsidR="00335B41" w:rsidRPr="0073716F">
        <w:rPr>
          <w:rFonts w:asciiTheme="minorEastAsia" w:eastAsiaTheme="minorEastAsia" w:hAnsiTheme="minorEastAsia" w:hint="eastAsia"/>
          <w:sz w:val="24"/>
        </w:rPr>
        <w:t>太</w:t>
      </w:r>
      <w:r w:rsidR="00335B41" w:rsidRPr="0073716F">
        <w:rPr>
          <w:rFonts w:asciiTheme="minorEastAsia" w:eastAsiaTheme="minorEastAsia" w:hAnsiTheme="minorEastAsia"/>
          <w:sz w:val="24"/>
        </w:rPr>
        <w:t>适合医药行业标准</w:t>
      </w:r>
      <w:r w:rsidR="00335B41" w:rsidRPr="0073716F">
        <w:rPr>
          <w:rFonts w:asciiTheme="minorEastAsia" w:eastAsiaTheme="minorEastAsia" w:hAnsiTheme="minorEastAsia" w:hint="eastAsia"/>
          <w:sz w:val="24"/>
        </w:rPr>
        <w:t>要求</w:t>
      </w:r>
      <w:r w:rsidR="00A7694C">
        <w:rPr>
          <w:rFonts w:asciiTheme="minorEastAsia" w:eastAsiaTheme="minorEastAsia" w:hAnsiTheme="minorEastAsia" w:hint="eastAsia"/>
          <w:sz w:val="24"/>
        </w:rPr>
        <w:t>；</w:t>
      </w:r>
      <w:r w:rsidR="00335B41" w:rsidRPr="0073716F">
        <w:rPr>
          <w:rFonts w:asciiTheme="minorEastAsia" w:eastAsiaTheme="minorEastAsia" w:hAnsiTheme="minorEastAsia" w:hint="eastAsia"/>
          <w:sz w:val="24"/>
        </w:rPr>
        <w:t>2）</w:t>
      </w:r>
      <w:r w:rsidR="00A7694C">
        <w:rPr>
          <w:rFonts w:asciiTheme="minorEastAsia" w:eastAsiaTheme="minorEastAsia" w:hAnsiTheme="minorEastAsia" w:hint="eastAsia"/>
          <w:sz w:val="24"/>
        </w:rPr>
        <w:t>本标准是规定</w:t>
      </w:r>
      <w:r w:rsidR="00A453C8">
        <w:rPr>
          <w:rFonts w:asciiTheme="minorEastAsia" w:eastAsiaTheme="minorEastAsia" w:hAnsiTheme="minorEastAsia"/>
          <w:sz w:val="24"/>
        </w:rPr>
        <w:t>压力蒸汽灭菌器</w:t>
      </w:r>
      <w:r w:rsidR="00A7694C">
        <w:rPr>
          <w:rFonts w:asciiTheme="minorEastAsia" w:eastAsiaTheme="minorEastAsia" w:hAnsiTheme="minorEastAsia" w:hint="eastAsia"/>
          <w:sz w:val="24"/>
        </w:rPr>
        <w:t>在生物</w:t>
      </w:r>
      <w:r w:rsidR="00A7694C">
        <w:rPr>
          <w:rFonts w:asciiTheme="minorEastAsia" w:eastAsiaTheme="minorEastAsia" w:hAnsiTheme="minorEastAsia"/>
          <w:sz w:val="24"/>
        </w:rPr>
        <w:t>安全性能方面的要求</w:t>
      </w:r>
      <w:r w:rsidR="00A7694C">
        <w:rPr>
          <w:rFonts w:asciiTheme="minorEastAsia" w:eastAsiaTheme="minorEastAsia" w:hAnsiTheme="minorEastAsia" w:hint="eastAsia"/>
          <w:sz w:val="24"/>
        </w:rPr>
        <w:t>，</w:t>
      </w:r>
      <w:r w:rsidR="00A7694C" w:rsidRPr="00A7694C">
        <w:rPr>
          <w:rFonts w:asciiTheme="minorEastAsia" w:eastAsiaTheme="minorEastAsia" w:hAnsiTheme="minorEastAsia" w:hint="eastAsia"/>
          <w:sz w:val="24"/>
        </w:rPr>
        <w:t>无需体现通用的标准要求</w:t>
      </w:r>
      <w:r w:rsidR="00A7694C">
        <w:rPr>
          <w:rFonts w:asciiTheme="minorEastAsia" w:eastAsiaTheme="minorEastAsia" w:hAnsiTheme="minorEastAsia" w:hint="eastAsia"/>
          <w:sz w:val="24"/>
        </w:rPr>
        <w:t>；3）</w:t>
      </w:r>
      <w:r w:rsidR="007A14DC">
        <w:rPr>
          <w:rFonts w:asciiTheme="minorEastAsia" w:eastAsiaTheme="minorEastAsia" w:hAnsiTheme="minorEastAsia" w:hint="eastAsia"/>
          <w:sz w:val="24"/>
        </w:rPr>
        <w:t>内容</w:t>
      </w:r>
      <w:r w:rsidR="007A14DC">
        <w:rPr>
          <w:rFonts w:asciiTheme="minorEastAsia" w:eastAsiaTheme="minorEastAsia" w:hAnsiTheme="minorEastAsia"/>
          <w:sz w:val="24"/>
        </w:rPr>
        <w:t>格式上要进行调整，</w:t>
      </w:r>
      <w:r w:rsidR="00465D93">
        <w:rPr>
          <w:rFonts w:asciiTheme="minorEastAsia" w:eastAsiaTheme="minorEastAsia" w:hAnsiTheme="minorEastAsia" w:hint="eastAsia"/>
          <w:sz w:val="24"/>
        </w:rPr>
        <w:t>以适用不同灭菌器</w:t>
      </w:r>
      <w:r w:rsidR="00465D93">
        <w:rPr>
          <w:rFonts w:asciiTheme="minorEastAsia" w:eastAsiaTheme="minorEastAsia" w:hAnsiTheme="minorEastAsia"/>
          <w:sz w:val="24"/>
        </w:rPr>
        <w:t>如</w:t>
      </w:r>
      <w:r w:rsidR="007A14DC">
        <w:rPr>
          <w:rFonts w:asciiTheme="minorEastAsia" w:eastAsiaTheme="minorEastAsia" w:hAnsiTheme="minorEastAsia"/>
          <w:sz w:val="24"/>
        </w:rPr>
        <w:t>双门、单门、</w:t>
      </w:r>
      <w:r w:rsidR="007A14DC">
        <w:rPr>
          <w:rFonts w:asciiTheme="minorEastAsia" w:eastAsiaTheme="minorEastAsia" w:hAnsiTheme="minorEastAsia" w:hint="eastAsia"/>
          <w:sz w:val="24"/>
        </w:rPr>
        <w:t>台式</w:t>
      </w:r>
      <w:r w:rsidR="007A14DC">
        <w:rPr>
          <w:rFonts w:asciiTheme="minorEastAsia" w:eastAsiaTheme="minorEastAsia" w:hAnsiTheme="minorEastAsia"/>
          <w:sz w:val="24"/>
        </w:rPr>
        <w:t>或立式</w:t>
      </w:r>
      <w:r w:rsidR="00465D93">
        <w:rPr>
          <w:rFonts w:asciiTheme="minorEastAsia" w:eastAsiaTheme="minorEastAsia" w:hAnsiTheme="minorEastAsia" w:hint="eastAsia"/>
          <w:sz w:val="24"/>
        </w:rPr>
        <w:t>的特殊要求</w:t>
      </w:r>
      <w:r w:rsidR="00465D93">
        <w:rPr>
          <w:rFonts w:asciiTheme="minorEastAsia" w:eastAsiaTheme="minorEastAsia" w:hAnsiTheme="minorEastAsia"/>
          <w:sz w:val="24"/>
        </w:rPr>
        <w:t>。</w:t>
      </w:r>
      <w:r w:rsidRPr="006741CF">
        <w:rPr>
          <w:rFonts w:asciiTheme="minorEastAsia" w:eastAsiaTheme="minorEastAsia" w:hAnsiTheme="minorEastAsia" w:hint="eastAsia"/>
          <w:sz w:val="24"/>
        </w:rPr>
        <w:t>根据相关</w:t>
      </w:r>
      <w:r w:rsidRPr="006741CF">
        <w:rPr>
          <w:rFonts w:asciiTheme="minorEastAsia" w:eastAsiaTheme="minorEastAsia" w:hAnsiTheme="minorEastAsia"/>
          <w:sz w:val="24"/>
        </w:rPr>
        <w:t>专家意见，起草小组</w:t>
      </w:r>
      <w:r w:rsidRPr="006741CF">
        <w:rPr>
          <w:rFonts w:asciiTheme="minorEastAsia" w:eastAsiaTheme="minorEastAsia" w:hAnsiTheme="minorEastAsia" w:hint="eastAsia"/>
          <w:sz w:val="24"/>
        </w:rPr>
        <w:t>进一步</w:t>
      </w:r>
      <w:r w:rsidRPr="006741CF">
        <w:rPr>
          <w:rFonts w:asciiTheme="minorEastAsia" w:eastAsiaTheme="minorEastAsia" w:hAnsiTheme="minorEastAsia"/>
          <w:sz w:val="24"/>
        </w:rPr>
        <w:t>整理相关资料，对标准稿进一步修改完善，</w:t>
      </w:r>
      <w:r w:rsidRPr="006741CF">
        <w:rPr>
          <w:rFonts w:asciiTheme="minorEastAsia" w:eastAsiaTheme="minorEastAsia" w:hAnsiTheme="minorEastAsia" w:hint="eastAsia"/>
          <w:sz w:val="24"/>
        </w:rPr>
        <w:t>形成标准征求意见稿。</w:t>
      </w:r>
    </w:p>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（二）</w:t>
      </w:r>
      <w:r w:rsidRPr="006741CF">
        <w:rPr>
          <w:rFonts w:asciiTheme="minorEastAsia" w:eastAsiaTheme="minorEastAsia" w:hAnsiTheme="minorEastAsia" w:hint="eastAsia"/>
          <w:b/>
          <w:bCs/>
          <w:sz w:val="24"/>
        </w:rPr>
        <w:t>行业标准编制原则和确定标准主要内容的论据</w:t>
      </w:r>
    </w:p>
    <w:p w:rsidR="00812373" w:rsidRPr="006741CF" w:rsidRDefault="006741CF" w:rsidP="00D51DAF">
      <w:pPr>
        <w:spacing w:line="360" w:lineRule="auto"/>
        <w:ind w:firstLineChars="200" w:firstLine="480"/>
        <w:rPr>
          <w:rFonts w:asciiTheme="minorEastAsia" w:eastAsiaTheme="minorEastAsia" w:hAnsiTheme="minorEastAsia"/>
          <w:sz w:val="24"/>
        </w:rPr>
      </w:pPr>
      <w:bookmarkStart w:id="1" w:name="_Toc277919723"/>
      <w:r w:rsidRPr="006741CF">
        <w:rPr>
          <w:rFonts w:asciiTheme="minorEastAsia" w:eastAsiaTheme="minorEastAsia" w:hAnsiTheme="minorEastAsia" w:hint="eastAsia"/>
          <w:sz w:val="24"/>
        </w:rPr>
        <w:t>本标准的制定在编写格式上符合GB/T 1.1-2020《标准化工作导则 第1部分：标准化文件的结构和起草规则》的规定要求。</w:t>
      </w:r>
    </w:p>
    <w:p w:rsidR="00335B41" w:rsidRPr="00335B41" w:rsidRDefault="00335B41" w:rsidP="00D51DAF">
      <w:pPr>
        <w:pStyle w:val="afa"/>
        <w:spacing w:line="360" w:lineRule="auto"/>
        <w:ind w:firstLine="480"/>
        <w:rPr>
          <w:rFonts w:asciiTheme="minorEastAsia" w:eastAsiaTheme="minorEastAsia" w:hAnsiTheme="minorEastAsia"/>
          <w:noProof w:val="0"/>
          <w:kern w:val="2"/>
          <w:sz w:val="24"/>
          <w:szCs w:val="24"/>
        </w:rPr>
      </w:pPr>
      <w:r w:rsidRPr="00335B41">
        <w:rPr>
          <w:rFonts w:asciiTheme="minorEastAsia" w:eastAsiaTheme="minorEastAsia" w:hAnsiTheme="minorEastAsia" w:hint="eastAsia"/>
          <w:noProof w:val="0"/>
          <w:kern w:val="2"/>
          <w:sz w:val="24"/>
          <w:szCs w:val="24"/>
        </w:rPr>
        <w:t>本标准规定了</w:t>
      </w:r>
      <w:r w:rsidR="00A453C8">
        <w:rPr>
          <w:rFonts w:asciiTheme="minorEastAsia" w:eastAsiaTheme="minorEastAsia" w:hAnsiTheme="minorEastAsia" w:hint="eastAsia"/>
          <w:noProof w:val="0"/>
          <w:kern w:val="2"/>
          <w:sz w:val="24"/>
          <w:szCs w:val="24"/>
        </w:rPr>
        <w:t>压力蒸汽灭菌器</w:t>
      </w:r>
      <w:r w:rsidRPr="00335B41">
        <w:rPr>
          <w:rFonts w:asciiTheme="minorEastAsia" w:eastAsiaTheme="minorEastAsia" w:hAnsiTheme="minorEastAsia" w:hint="eastAsia"/>
          <w:noProof w:val="0"/>
          <w:kern w:val="2"/>
          <w:sz w:val="24"/>
          <w:szCs w:val="24"/>
        </w:rPr>
        <w:t>（以下简称灭菌器）生物安全性能要求的术语和定义、要求和试验方法。</w:t>
      </w:r>
    </w:p>
    <w:p w:rsidR="00335B41" w:rsidRPr="00335B41" w:rsidRDefault="00335B41" w:rsidP="00D51DAF">
      <w:pPr>
        <w:pStyle w:val="afa"/>
        <w:spacing w:line="360" w:lineRule="auto"/>
        <w:ind w:firstLine="480"/>
        <w:rPr>
          <w:rFonts w:asciiTheme="minorEastAsia" w:eastAsiaTheme="minorEastAsia" w:hAnsiTheme="minorEastAsia"/>
          <w:noProof w:val="0"/>
          <w:kern w:val="2"/>
          <w:sz w:val="24"/>
          <w:szCs w:val="24"/>
        </w:rPr>
      </w:pPr>
      <w:r w:rsidRPr="00335B41">
        <w:rPr>
          <w:rFonts w:asciiTheme="minorEastAsia" w:eastAsiaTheme="minorEastAsia" w:hAnsiTheme="minorEastAsia" w:hint="eastAsia"/>
          <w:noProof w:val="0"/>
          <w:kern w:val="2"/>
          <w:sz w:val="24"/>
          <w:szCs w:val="24"/>
        </w:rPr>
        <w:t>本标准适用于以生物安全为目的的材料、器械、器皿、培养基以及废弃物等物品的灭菌，以防止通过气溶胶等方式传播的致病因子对人员、动植物或环境造成污染。</w:t>
      </w:r>
    </w:p>
    <w:p w:rsidR="00335B41" w:rsidRPr="00335B41" w:rsidRDefault="00335B41" w:rsidP="00D51DAF">
      <w:pPr>
        <w:pStyle w:val="afa"/>
        <w:spacing w:line="360" w:lineRule="auto"/>
        <w:ind w:firstLine="480"/>
        <w:rPr>
          <w:rFonts w:asciiTheme="minorEastAsia" w:eastAsiaTheme="minorEastAsia" w:hAnsiTheme="minorEastAsia"/>
          <w:noProof w:val="0"/>
          <w:kern w:val="2"/>
          <w:sz w:val="24"/>
          <w:szCs w:val="24"/>
        </w:rPr>
      </w:pPr>
      <w:r w:rsidRPr="00335B41">
        <w:rPr>
          <w:rFonts w:asciiTheme="minorEastAsia" w:eastAsiaTheme="minorEastAsia" w:hAnsiTheme="minorEastAsia" w:hint="eastAsia"/>
          <w:noProof w:val="0"/>
          <w:kern w:val="2"/>
          <w:sz w:val="24"/>
          <w:szCs w:val="24"/>
        </w:rPr>
        <w:t>本标准中规定的灭菌器通常用于有生物安全需求且生物安全防护等级达到二级及以上的实验室或其他场所。</w:t>
      </w:r>
    </w:p>
    <w:p w:rsidR="00335B41" w:rsidRPr="00335B41" w:rsidRDefault="00335B41" w:rsidP="00D51DAF">
      <w:pPr>
        <w:pStyle w:val="afa"/>
        <w:spacing w:line="360" w:lineRule="auto"/>
        <w:ind w:firstLine="480"/>
        <w:rPr>
          <w:rFonts w:asciiTheme="minorEastAsia" w:eastAsiaTheme="minorEastAsia" w:hAnsiTheme="minorEastAsia"/>
          <w:noProof w:val="0"/>
          <w:kern w:val="2"/>
          <w:sz w:val="24"/>
          <w:szCs w:val="24"/>
        </w:rPr>
      </w:pPr>
      <w:r w:rsidRPr="00335B41">
        <w:rPr>
          <w:rFonts w:asciiTheme="minorEastAsia" w:eastAsiaTheme="minorEastAsia" w:hAnsiTheme="minorEastAsia" w:hint="eastAsia"/>
          <w:noProof w:val="0"/>
          <w:kern w:val="2"/>
          <w:sz w:val="24"/>
          <w:szCs w:val="24"/>
        </w:rPr>
        <w:t>本标准未规定涉及使用风险范围的安全要求，未规定湿热灭菌的确认和常规控制的要求。</w:t>
      </w:r>
    </w:p>
    <w:p w:rsidR="00812373" w:rsidRPr="006741CF" w:rsidRDefault="00335B41" w:rsidP="00D51DAF">
      <w:pPr>
        <w:spacing w:line="360" w:lineRule="auto"/>
        <w:ind w:firstLineChars="200" w:firstLine="480"/>
        <w:rPr>
          <w:rFonts w:asciiTheme="minorEastAsia" w:eastAsiaTheme="minorEastAsia" w:hAnsiTheme="minorEastAsia"/>
          <w:sz w:val="24"/>
        </w:rPr>
      </w:pPr>
      <w:r w:rsidRPr="00335B41">
        <w:rPr>
          <w:rFonts w:asciiTheme="minorEastAsia" w:eastAsiaTheme="minorEastAsia" w:hAnsiTheme="minorEastAsia" w:hint="eastAsia"/>
          <w:sz w:val="24"/>
        </w:rPr>
        <w:lastRenderedPageBreak/>
        <w:t>本标准不适用密闭性液体的灭菌。</w:t>
      </w:r>
    </w:p>
    <w:bookmarkEnd w:id="1"/>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（三）</w:t>
      </w:r>
      <w:r w:rsidRPr="006741CF">
        <w:rPr>
          <w:rFonts w:asciiTheme="minorEastAsia" w:eastAsiaTheme="minorEastAsia" w:hAnsiTheme="minorEastAsia" w:hint="eastAsia"/>
          <w:b/>
          <w:bCs/>
          <w:sz w:val="24"/>
        </w:rPr>
        <w:t>主要试验（或验证）的分析、综述报告，技术经济论证，预期的经济效果</w:t>
      </w:r>
    </w:p>
    <w:p w:rsidR="00005002" w:rsidRDefault="00B1195C" w:rsidP="007F5742">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本标准试验的对象</w:t>
      </w:r>
      <w:r>
        <w:rPr>
          <w:rFonts w:asciiTheme="minorEastAsia" w:eastAsiaTheme="minorEastAsia" w:hAnsiTheme="minorEastAsia" w:hint="eastAsia"/>
          <w:sz w:val="24"/>
        </w:rPr>
        <w:t>有</w:t>
      </w:r>
      <w:r>
        <w:rPr>
          <w:rFonts w:asciiTheme="minorEastAsia" w:eastAsiaTheme="minorEastAsia" w:hAnsiTheme="minorEastAsia"/>
          <w:sz w:val="24"/>
        </w:rPr>
        <w:t>生物安全性能要求的</w:t>
      </w:r>
      <w:r w:rsidR="00A453C8">
        <w:rPr>
          <w:rFonts w:asciiTheme="minorEastAsia" w:eastAsiaTheme="minorEastAsia" w:hAnsiTheme="minorEastAsia" w:hint="eastAsia"/>
          <w:sz w:val="24"/>
        </w:rPr>
        <w:t>压力蒸汽灭菌器</w:t>
      </w:r>
      <w:r w:rsidRPr="006741CF">
        <w:rPr>
          <w:rFonts w:asciiTheme="minorEastAsia" w:eastAsiaTheme="minorEastAsia" w:hAnsiTheme="minorEastAsia" w:hint="eastAsia"/>
          <w:sz w:val="24"/>
        </w:rPr>
        <w:t>。</w:t>
      </w:r>
    </w:p>
    <w:p w:rsidR="007F5742" w:rsidRDefault="007F5742" w:rsidP="00080FE4">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本</w:t>
      </w:r>
      <w:r w:rsidR="0011679C" w:rsidRPr="006741CF">
        <w:rPr>
          <w:rFonts w:asciiTheme="minorEastAsia" w:eastAsiaTheme="minorEastAsia" w:hAnsiTheme="minorEastAsia" w:hint="eastAsia"/>
          <w:sz w:val="24"/>
        </w:rPr>
        <w:t>标准</w:t>
      </w:r>
      <w:r w:rsidRPr="006741CF">
        <w:rPr>
          <w:rFonts w:asciiTheme="minorEastAsia" w:eastAsiaTheme="minorEastAsia" w:hAnsiTheme="minorEastAsia" w:hint="eastAsia"/>
          <w:sz w:val="24"/>
        </w:rPr>
        <w:t>选取</w:t>
      </w:r>
      <w:r w:rsidR="00CE5620" w:rsidRPr="006741CF">
        <w:rPr>
          <w:rFonts w:asciiTheme="minorEastAsia" w:eastAsiaTheme="minorEastAsia" w:hAnsiTheme="minorEastAsia" w:hint="eastAsia"/>
          <w:sz w:val="24"/>
        </w:rPr>
        <w:t>不同</w:t>
      </w:r>
      <w:r w:rsidRPr="006741CF">
        <w:rPr>
          <w:rFonts w:asciiTheme="minorEastAsia" w:eastAsiaTheme="minorEastAsia" w:hAnsiTheme="minorEastAsia" w:hint="eastAsia"/>
          <w:sz w:val="24"/>
        </w:rPr>
        <w:t>制造商生产的代表性样品</w:t>
      </w:r>
      <w:r w:rsidR="0011679C" w:rsidRPr="006741CF">
        <w:rPr>
          <w:rFonts w:asciiTheme="minorEastAsia" w:eastAsiaTheme="minorEastAsia" w:hAnsiTheme="minorEastAsia" w:hint="eastAsia"/>
          <w:sz w:val="24"/>
        </w:rPr>
        <w:t>，</w:t>
      </w:r>
      <w:r w:rsidR="0011679C" w:rsidRPr="006741CF">
        <w:rPr>
          <w:rFonts w:asciiTheme="minorEastAsia" w:eastAsiaTheme="minorEastAsia" w:hAnsiTheme="minorEastAsia"/>
          <w:sz w:val="24"/>
        </w:rPr>
        <w:t>分别</w:t>
      </w:r>
      <w:r w:rsidR="0011679C" w:rsidRPr="006741CF">
        <w:rPr>
          <w:rFonts w:asciiTheme="minorEastAsia" w:eastAsiaTheme="minorEastAsia" w:hAnsiTheme="minorEastAsia" w:hint="eastAsia"/>
          <w:sz w:val="24"/>
        </w:rPr>
        <w:t>由</w:t>
      </w:r>
      <w:r w:rsidR="0011679C" w:rsidRPr="006741CF">
        <w:rPr>
          <w:rFonts w:asciiTheme="minorEastAsia" w:eastAsiaTheme="minorEastAsia" w:hAnsiTheme="minorEastAsia"/>
          <w:sz w:val="24"/>
        </w:rPr>
        <w:t>不同单位</w:t>
      </w:r>
      <w:r w:rsidRPr="006741CF">
        <w:rPr>
          <w:rFonts w:asciiTheme="minorEastAsia" w:eastAsiaTheme="minorEastAsia" w:hAnsiTheme="minorEastAsia" w:hint="eastAsia"/>
          <w:sz w:val="24"/>
        </w:rPr>
        <w:t>进行</w:t>
      </w:r>
      <w:r w:rsidR="0011679C" w:rsidRPr="006741CF">
        <w:rPr>
          <w:rFonts w:asciiTheme="minorEastAsia" w:eastAsiaTheme="minorEastAsia" w:hAnsiTheme="minorEastAsia" w:hint="eastAsia"/>
          <w:sz w:val="24"/>
        </w:rPr>
        <w:t>验证。通过验证，</w:t>
      </w:r>
      <w:r w:rsidRPr="006741CF">
        <w:rPr>
          <w:rFonts w:asciiTheme="minorEastAsia" w:eastAsiaTheme="minorEastAsia" w:hAnsiTheme="minorEastAsia" w:hint="eastAsia"/>
          <w:sz w:val="24"/>
        </w:rPr>
        <w:t>确定相关技术要求的合理性和试验方法的可行性。</w:t>
      </w:r>
    </w:p>
    <w:p w:rsidR="00335B41" w:rsidRPr="006741CF" w:rsidRDefault="00335B41" w:rsidP="00080FE4">
      <w:pPr>
        <w:spacing w:line="360" w:lineRule="auto"/>
        <w:ind w:firstLineChars="200" w:firstLine="480"/>
        <w:rPr>
          <w:rFonts w:asciiTheme="minorEastAsia" w:eastAsiaTheme="minorEastAsia" w:hAnsiTheme="minorEastAsia" w:cs="仿宋"/>
          <w:kern w:val="0"/>
          <w:sz w:val="24"/>
        </w:rPr>
      </w:pPr>
      <w:r>
        <w:rPr>
          <w:rFonts w:asciiTheme="minorEastAsia" w:eastAsiaTheme="minorEastAsia" w:hAnsiTheme="minorEastAsia" w:hint="eastAsia"/>
          <w:sz w:val="24"/>
        </w:rPr>
        <w:t>有</w:t>
      </w:r>
      <w:r>
        <w:rPr>
          <w:rFonts w:asciiTheme="minorEastAsia" w:eastAsiaTheme="minorEastAsia" w:hAnsiTheme="minorEastAsia"/>
          <w:sz w:val="24"/>
        </w:rPr>
        <w:t>生物安全性能要求的</w:t>
      </w:r>
      <w:r w:rsidR="00A453C8">
        <w:rPr>
          <w:rFonts w:asciiTheme="minorEastAsia" w:eastAsiaTheme="minorEastAsia" w:hAnsiTheme="minorEastAsia" w:hint="eastAsia"/>
          <w:sz w:val="24"/>
        </w:rPr>
        <w:t>压力蒸汽灭菌器</w:t>
      </w:r>
      <w:r>
        <w:rPr>
          <w:rFonts w:asciiTheme="minorEastAsia" w:eastAsiaTheme="minorEastAsia" w:hAnsiTheme="minorEastAsia"/>
          <w:sz w:val="24"/>
        </w:rPr>
        <w:t>产品，</w:t>
      </w:r>
      <w:r w:rsidRPr="00005002">
        <w:rPr>
          <w:rFonts w:asciiTheme="minorEastAsia" w:eastAsiaTheme="minorEastAsia" w:hAnsiTheme="minorEastAsia" w:hint="eastAsia"/>
          <w:sz w:val="24"/>
        </w:rPr>
        <w:t>企业注册时应以本标准为基础，制定适合本企业特点的产品技术要求，在产品技术要求中应增加相应的工艺参数与指标，可采用或修改适合本企业产品特点的试验方法。新标准实施有利于规范相关工作，提高企业竞争力。</w:t>
      </w:r>
    </w:p>
    <w:p w:rsidR="00080FE4" w:rsidRPr="006741CF" w:rsidRDefault="00080FE4" w:rsidP="00080FE4">
      <w:pPr>
        <w:pStyle w:val="af9"/>
        <w:widowControl w:val="0"/>
        <w:spacing w:line="360" w:lineRule="auto"/>
        <w:ind w:left="0" w:firstLine="0"/>
        <w:rPr>
          <w:rFonts w:asciiTheme="minorEastAsia" w:eastAsiaTheme="minorEastAsia" w:hAnsiTheme="minorEastAsia"/>
          <w:color w:val="000000"/>
          <w:sz w:val="24"/>
          <w:szCs w:val="24"/>
        </w:rPr>
      </w:pPr>
      <w:r w:rsidRPr="006741CF">
        <w:rPr>
          <w:rFonts w:asciiTheme="minorEastAsia" w:eastAsiaTheme="minorEastAsia" w:hAnsiTheme="minorEastAsia" w:hint="eastAsia"/>
          <w:b/>
          <w:sz w:val="24"/>
          <w:szCs w:val="24"/>
        </w:rPr>
        <w:t>（四）</w:t>
      </w:r>
      <w:r w:rsidRPr="006741CF">
        <w:rPr>
          <w:rFonts w:asciiTheme="minorEastAsia" w:eastAsiaTheme="minorEastAsia" w:hAnsiTheme="minorEastAsia" w:hint="eastAsia"/>
          <w:b/>
          <w:bCs/>
          <w:sz w:val="24"/>
          <w:szCs w:val="24"/>
        </w:rPr>
        <w:t>采用国际标准和国外先进标准的程度，以及与国际、国外同类标准水平的对比情况，或与测试的国外样品、样机的有关数据对比情况</w:t>
      </w:r>
    </w:p>
    <w:p w:rsidR="00CE5620" w:rsidRPr="006741CF" w:rsidRDefault="007B279B" w:rsidP="00553FAA">
      <w:pPr>
        <w:spacing w:line="360" w:lineRule="auto"/>
        <w:ind w:leftChars="200" w:left="1032" w:hangingChars="255" w:hanging="612"/>
        <w:rPr>
          <w:rFonts w:asciiTheme="minorEastAsia" w:eastAsiaTheme="minorEastAsia" w:hAnsiTheme="minorEastAsia"/>
          <w:sz w:val="24"/>
        </w:rPr>
      </w:pPr>
      <w:r>
        <w:rPr>
          <w:rFonts w:asciiTheme="minorEastAsia" w:eastAsiaTheme="minorEastAsia" w:hAnsiTheme="minorEastAsia" w:hint="eastAsia"/>
          <w:sz w:val="24"/>
        </w:rPr>
        <w:t>未</w:t>
      </w:r>
      <w:r w:rsidRPr="007B279B">
        <w:rPr>
          <w:rFonts w:asciiTheme="minorEastAsia" w:eastAsiaTheme="minorEastAsia" w:hAnsiTheme="minorEastAsia" w:hint="eastAsia"/>
          <w:sz w:val="24"/>
        </w:rPr>
        <w:t>采用国际标准和国外先进标准</w:t>
      </w:r>
      <w:r>
        <w:rPr>
          <w:rFonts w:asciiTheme="minorEastAsia" w:eastAsiaTheme="minorEastAsia" w:hAnsiTheme="minorEastAsia" w:hint="eastAsia"/>
          <w:sz w:val="24"/>
        </w:rPr>
        <w:t>。</w:t>
      </w:r>
    </w:p>
    <w:p w:rsidR="00080FE4" w:rsidRPr="006741CF" w:rsidRDefault="00080FE4" w:rsidP="00CE5620">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（五）</w:t>
      </w:r>
      <w:r w:rsidRPr="006741CF">
        <w:rPr>
          <w:rFonts w:asciiTheme="minorEastAsia" w:eastAsiaTheme="minorEastAsia" w:hAnsiTheme="minorEastAsia" w:hint="eastAsia"/>
          <w:b/>
          <w:bCs/>
          <w:sz w:val="24"/>
        </w:rPr>
        <w:t>与有关的现行法律、法规和其他相关标准的关系等协调性问题</w:t>
      </w:r>
    </w:p>
    <w:p w:rsidR="007F5742" w:rsidRPr="006741CF" w:rsidRDefault="007F5742" w:rsidP="00080FE4">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本标准</w:t>
      </w:r>
      <w:r w:rsidR="00080FE4" w:rsidRPr="006741CF">
        <w:rPr>
          <w:rFonts w:asciiTheme="minorEastAsia" w:eastAsiaTheme="minorEastAsia" w:hAnsiTheme="minorEastAsia" w:hint="eastAsia"/>
          <w:sz w:val="24"/>
        </w:rPr>
        <w:t>与有关的现行法律、法规和其他相关标准无冲突。</w:t>
      </w:r>
    </w:p>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（六）</w:t>
      </w:r>
      <w:r w:rsidRPr="006741CF">
        <w:rPr>
          <w:rFonts w:asciiTheme="minorEastAsia" w:eastAsiaTheme="minorEastAsia" w:hAnsiTheme="minorEastAsia" w:hint="eastAsia"/>
          <w:b/>
          <w:bCs/>
          <w:sz w:val="24"/>
        </w:rPr>
        <w:t>重大分歧意见的处理经过和依据</w:t>
      </w:r>
    </w:p>
    <w:p w:rsidR="00080FE4" w:rsidRPr="006741CF" w:rsidRDefault="00080FE4" w:rsidP="007F5742">
      <w:pPr>
        <w:spacing w:line="360" w:lineRule="auto"/>
        <w:ind w:firstLineChars="200" w:firstLine="480"/>
        <w:rPr>
          <w:rFonts w:asciiTheme="minorEastAsia" w:eastAsiaTheme="minorEastAsia" w:hAnsiTheme="minorEastAsia" w:cs="仿宋"/>
          <w:kern w:val="0"/>
          <w:sz w:val="24"/>
        </w:rPr>
      </w:pPr>
      <w:r w:rsidRPr="006741CF">
        <w:rPr>
          <w:rFonts w:asciiTheme="minorEastAsia" w:eastAsiaTheme="minorEastAsia" w:hAnsiTheme="minorEastAsia" w:hint="eastAsia"/>
          <w:sz w:val="24"/>
        </w:rPr>
        <w:t>无重大分歧意见。</w:t>
      </w:r>
    </w:p>
    <w:p w:rsidR="00080FE4" w:rsidRPr="006741CF" w:rsidRDefault="00080FE4" w:rsidP="00080FE4">
      <w:pPr>
        <w:spacing w:line="360" w:lineRule="auto"/>
        <w:rPr>
          <w:rFonts w:asciiTheme="minorEastAsia" w:eastAsiaTheme="minorEastAsia" w:hAnsiTheme="minorEastAsia"/>
          <w:b/>
          <w:bCs/>
          <w:sz w:val="24"/>
        </w:rPr>
      </w:pPr>
      <w:r w:rsidRPr="006741CF">
        <w:rPr>
          <w:rFonts w:asciiTheme="minorEastAsia" w:eastAsiaTheme="minorEastAsia" w:hAnsiTheme="minorEastAsia" w:hint="eastAsia"/>
          <w:b/>
          <w:sz w:val="24"/>
        </w:rPr>
        <w:t>（七）</w:t>
      </w:r>
      <w:r w:rsidRPr="006741CF">
        <w:rPr>
          <w:rFonts w:asciiTheme="minorEastAsia" w:eastAsiaTheme="minorEastAsia" w:hAnsiTheme="minorEastAsia" w:hint="eastAsia"/>
          <w:b/>
          <w:bCs/>
          <w:sz w:val="24"/>
        </w:rPr>
        <w:t>行业标准作为强制性行业标准或推性行业标准的建议</w:t>
      </w:r>
    </w:p>
    <w:p w:rsidR="00D42A96" w:rsidRPr="00D42A96" w:rsidRDefault="00D42A96" w:rsidP="00C20794">
      <w:pPr>
        <w:spacing w:line="400" w:lineRule="exact"/>
        <w:ind w:firstLine="482"/>
        <w:rPr>
          <w:rFonts w:asciiTheme="minorEastAsia" w:eastAsiaTheme="minorEastAsia" w:hAnsiTheme="minorEastAsia"/>
          <w:sz w:val="24"/>
        </w:rPr>
      </w:pPr>
      <w:r w:rsidRPr="00D42A96">
        <w:rPr>
          <w:rFonts w:asciiTheme="minorEastAsia" w:eastAsiaTheme="minorEastAsia" w:hAnsiTheme="minorEastAsia" w:hint="eastAsia"/>
          <w:sz w:val="24"/>
        </w:rPr>
        <w:t>建议作为强制性行业标准。</w:t>
      </w:r>
    </w:p>
    <w:p w:rsidR="00CE5620" w:rsidRPr="00D42A96" w:rsidRDefault="00B95259" w:rsidP="007B279B">
      <w:pPr>
        <w:spacing w:line="360" w:lineRule="auto"/>
        <w:ind w:firstLineChars="200" w:firstLine="480"/>
        <w:rPr>
          <w:rFonts w:asciiTheme="minorEastAsia" w:eastAsiaTheme="minorEastAsia" w:hAnsiTheme="minorEastAsia"/>
          <w:sz w:val="24"/>
        </w:rPr>
      </w:pPr>
      <w:r w:rsidRPr="00B95259">
        <w:rPr>
          <w:rFonts w:asciiTheme="minorEastAsia" w:eastAsiaTheme="minorEastAsia" w:hAnsiTheme="minorEastAsia" w:hint="eastAsia"/>
          <w:sz w:val="24"/>
        </w:rPr>
        <w:t>该产品主要用于处理含有高传染性或致病性的医疗废弃物、实验室废弃物、医疗器械、实验室器皿等物品，保证灭菌物品的无菌以及设备运行过程中蒸汽或空气的无菌排放。</w:t>
      </w:r>
      <w:r w:rsidR="007B279B" w:rsidRPr="007B279B">
        <w:rPr>
          <w:rFonts w:asciiTheme="minorEastAsia" w:eastAsiaTheme="minorEastAsia" w:hAnsiTheme="minorEastAsia" w:hint="eastAsia"/>
          <w:sz w:val="24"/>
        </w:rPr>
        <w:t>有生物安全需求且生物安全防护等级达到二级及以上的实验室或其他场所</w:t>
      </w:r>
      <w:r w:rsidRPr="00B95259">
        <w:rPr>
          <w:rFonts w:asciiTheme="minorEastAsia" w:eastAsiaTheme="minorEastAsia" w:hAnsiTheme="minorEastAsia" w:hint="eastAsia"/>
          <w:sz w:val="24"/>
        </w:rPr>
        <w:t>存在高危物品，具有高传染性或致病性，在处理过程中如果使用普通灭菌会对使用人员或环境造成生物安全危险。因此要求投放到市场上的生物安全型灭菌器需要具有必要的功能和结构，保证其性能和安全性，避免发生生物安全事件。</w:t>
      </w:r>
    </w:p>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（八）</w:t>
      </w:r>
      <w:r w:rsidRPr="006741CF">
        <w:rPr>
          <w:rFonts w:asciiTheme="minorEastAsia" w:eastAsiaTheme="minorEastAsia" w:hAnsiTheme="minorEastAsia" w:hint="eastAsia"/>
          <w:b/>
          <w:bCs/>
          <w:sz w:val="24"/>
        </w:rPr>
        <w:t>贯彻行业标准的要求和措施建议</w:t>
      </w:r>
    </w:p>
    <w:p w:rsidR="00005002" w:rsidRPr="006741CF" w:rsidRDefault="00080FE4" w:rsidP="007F5742">
      <w:pPr>
        <w:spacing w:line="360" w:lineRule="auto"/>
        <w:ind w:firstLineChars="200" w:firstLine="480"/>
        <w:rPr>
          <w:rFonts w:asciiTheme="minorEastAsia" w:eastAsiaTheme="minorEastAsia" w:hAnsiTheme="minorEastAsia"/>
          <w:sz w:val="24"/>
        </w:rPr>
      </w:pPr>
      <w:r w:rsidRPr="006741CF">
        <w:rPr>
          <w:rFonts w:asciiTheme="minorEastAsia" w:eastAsiaTheme="minorEastAsia" w:hAnsiTheme="minorEastAsia" w:hint="eastAsia"/>
          <w:sz w:val="24"/>
        </w:rPr>
        <w:t>建议在本标准发布后、实施前</w:t>
      </w:r>
      <w:r w:rsidR="00D42A96">
        <w:rPr>
          <w:rFonts w:asciiTheme="minorEastAsia" w:eastAsiaTheme="minorEastAsia" w:hAnsiTheme="minorEastAsia" w:hint="eastAsia"/>
          <w:sz w:val="24"/>
        </w:rPr>
        <w:t>，</w:t>
      </w:r>
      <w:r w:rsidRPr="006741CF">
        <w:rPr>
          <w:rFonts w:asciiTheme="minorEastAsia" w:eastAsiaTheme="minorEastAsia" w:hAnsiTheme="minorEastAsia" w:hint="eastAsia"/>
          <w:sz w:val="24"/>
        </w:rPr>
        <w:t>结合技委会工作安排和相关要求</w:t>
      </w:r>
      <w:r w:rsidR="00D42A96">
        <w:rPr>
          <w:rFonts w:asciiTheme="minorEastAsia" w:eastAsiaTheme="minorEastAsia" w:hAnsiTheme="minorEastAsia" w:hint="eastAsia"/>
          <w:sz w:val="24"/>
        </w:rPr>
        <w:t>，</w:t>
      </w:r>
      <w:r w:rsidRPr="006741CF">
        <w:rPr>
          <w:rFonts w:asciiTheme="minorEastAsia" w:eastAsiaTheme="minorEastAsia" w:hAnsiTheme="minorEastAsia" w:hint="eastAsia"/>
          <w:sz w:val="24"/>
        </w:rPr>
        <w:t>组织相关生产、销售、使用单位、检测中心、监管人员和其他关注本标准的人员</w:t>
      </w:r>
      <w:r w:rsidR="00D42A96">
        <w:rPr>
          <w:rFonts w:asciiTheme="minorEastAsia" w:eastAsiaTheme="minorEastAsia" w:hAnsiTheme="minorEastAsia" w:hint="eastAsia"/>
          <w:sz w:val="24"/>
        </w:rPr>
        <w:t>，</w:t>
      </w:r>
      <w:r w:rsidRPr="006741CF">
        <w:rPr>
          <w:rFonts w:asciiTheme="minorEastAsia" w:eastAsiaTheme="minorEastAsia" w:hAnsiTheme="minorEastAsia" w:hint="eastAsia"/>
          <w:sz w:val="24"/>
        </w:rPr>
        <w:t>对本部分标准进行宣贯和培训。</w:t>
      </w:r>
      <w:r w:rsidR="00553FAA" w:rsidRPr="006741CF">
        <w:rPr>
          <w:rFonts w:asciiTheme="minorEastAsia" w:eastAsiaTheme="minorEastAsia" w:hAnsiTheme="minorEastAsia" w:hint="eastAsia"/>
          <w:sz w:val="24"/>
        </w:rPr>
        <w:t>本技委会建议该标准自发布之日起12个月后予以实施。</w:t>
      </w:r>
    </w:p>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（九）废止现行有关标准的建议</w:t>
      </w:r>
    </w:p>
    <w:p w:rsidR="00B95AB9" w:rsidRPr="00B95AB9" w:rsidRDefault="006741CF" w:rsidP="00B95AB9">
      <w:pPr>
        <w:spacing w:line="360" w:lineRule="auto"/>
        <w:ind w:firstLine="482"/>
        <w:rPr>
          <w:rFonts w:asciiTheme="minorEastAsia" w:eastAsiaTheme="minorEastAsia" w:hAnsiTheme="minorEastAsia"/>
          <w:sz w:val="24"/>
        </w:rPr>
      </w:pPr>
      <w:r w:rsidRPr="006741CF">
        <w:rPr>
          <w:rFonts w:asciiTheme="minorEastAsia" w:eastAsiaTheme="minorEastAsia" w:hAnsiTheme="minorEastAsia" w:hint="eastAsia"/>
          <w:sz w:val="24"/>
        </w:rPr>
        <w:t>本标准制定后，将代替</w:t>
      </w:r>
      <w:r w:rsidR="00812373" w:rsidRPr="006741CF">
        <w:rPr>
          <w:rFonts w:asciiTheme="minorEastAsia" w:eastAsiaTheme="minorEastAsia" w:hAnsiTheme="minorEastAsia"/>
          <w:sz w:val="24"/>
        </w:rPr>
        <w:t>YY 1277-2016</w:t>
      </w:r>
      <w:r w:rsidR="00080FE4" w:rsidRPr="006741CF">
        <w:rPr>
          <w:rFonts w:asciiTheme="minorEastAsia" w:eastAsiaTheme="minorEastAsia" w:hAnsiTheme="minorEastAsia" w:hint="eastAsia"/>
          <w:sz w:val="24"/>
        </w:rPr>
        <w:t>。</w:t>
      </w:r>
      <w:r w:rsidR="00B95AB9" w:rsidRPr="00B95AB9">
        <w:rPr>
          <w:rFonts w:asciiTheme="minorEastAsia" w:eastAsiaTheme="minorEastAsia" w:hAnsiTheme="minorEastAsia" w:hint="eastAsia"/>
          <w:sz w:val="24"/>
        </w:rPr>
        <w:t>与</w:t>
      </w:r>
      <w:r w:rsidR="00B95AB9" w:rsidRPr="00B95AB9">
        <w:rPr>
          <w:rFonts w:asciiTheme="minorEastAsia" w:eastAsiaTheme="minorEastAsia" w:hAnsiTheme="minorEastAsia"/>
          <w:sz w:val="24"/>
        </w:rPr>
        <w:t>YY 1277-2016</w:t>
      </w:r>
      <w:r w:rsidR="00B95AB9" w:rsidRPr="00B95AB9">
        <w:rPr>
          <w:rFonts w:asciiTheme="minorEastAsia" w:eastAsiaTheme="minorEastAsia" w:hAnsiTheme="minorEastAsia" w:hint="eastAsia"/>
          <w:sz w:val="24"/>
        </w:rPr>
        <w:t>，主要技术变化如下：</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lastRenderedPageBreak/>
        <w:t>——删除了范围中对灭菌器类别的界定，修改了灭菌器使用场所；（见</w:t>
      </w:r>
      <w:r w:rsidRPr="00B95AB9">
        <w:rPr>
          <w:rFonts w:asciiTheme="minorEastAsia" w:eastAsiaTheme="minorEastAsia" w:hAnsiTheme="minorEastAsia" w:hint="eastAsia"/>
          <w:kern w:val="2"/>
          <w:sz w:val="24"/>
          <w:szCs w:val="24"/>
        </w:rPr>
        <w:t>1，2</w:t>
      </w:r>
      <w:r w:rsidRPr="00B95AB9">
        <w:rPr>
          <w:rFonts w:asciiTheme="minorEastAsia" w:eastAsiaTheme="minorEastAsia" w:hAnsiTheme="minorEastAsia"/>
          <w:kern w:val="2"/>
          <w:sz w:val="24"/>
          <w:szCs w:val="24"/>
        </w:rPr>
        <w:t>016</w:t>
      </w:r>
      <w:r w:rsidRPr="00B95AB9">
        <w:rPr>
          <w:rFonts w:asciiTheme="minorEastAsia" w:eastAsiaTheme="minorEastAsia" w:hAnsiTheme="minorEastAsia" w:hint="eastAsia"/>
          <w:kern w:val="2"/>
          <w:sz w:val="24"/>
          <w:szCs w:val="24"/>
        </w:rPr>
        <w:t>年版</w:t>
      </w:r>
      <w:r w:rsidRPr="00B95AB9">
        <w:rPr>
          <w:rFonts w:asciiTheme="minorEastAsia" w:eastAsiaTheme="minorEastAsia" w:hAnsiTheme="minorEastAsia"/>
          <w:kern w:val="2"/>
          <w:sz w:val="24"/>
          <w:szCs w:val="24"/>
        </w:rPr>
        <w:t>的</w:t>
      </w:r>
      <w:r w:rsidRPr="00B95AB9">
        <w:rPr>
          <w:rFonts w:asciiTheme="minorEastAsia" w:eastAsiaTheme="minorEastAsia" w:hAnsiTheme="minorEastAsia" w:hint="eastAsia"/>
          <w:kern w:val="2"/>
          <w:sz w:val="24"/>
          <w:szCs w:val="24"/>
        </w:rPr>
        <w:t>1）；</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删除、更改了规范性引用文件；（见2，2</w:t>
      </w:r>
      <w:r w:rsidRPr="00B95AB9">
        <w:rPr>
          <w:rFonts w:asciiTheme="minorEastAsia" w:eastAsiaTheme="minorEastAsia" w:hAnsiTheme="minorEastAsia"/>
          <w:kern w:val="2"/>
          <w:sz w:val="24"/>
          <w:szCs w:val="24"/>
        </w:rPr>
        <w:t>016</w:t>
      </w:r>
      <w:r w:rsidRPr="00B95AB9">
        <w:rPr>
          <w:rFonts w:asciiTheme="minorEastAsia" w:eastAsiaTheme="minorEastAsia" w:hAnsiTheme="minorEastAsia" w:hint="eastAsia"/>
          <w:kern w:val="2"/>
          <w:sz w:val="24"/>
          <w:szCs w:val="24"/>
        </w:rPr>
        <w:t>年版</w:t>
      </w:r>
      <w:r w:rsidRPr="00B95AB9">
        <w:rPr>
          <w:rFonts w:asciiTheme="minorEastAsia" w:eastAsiaTheme="minorEastAsia" w:hAnsiTheme="minorEastAsia"/>
          <w:kern w:val="2"/>
          <w:sz w:val="24"/>
          <w:szCs w:val="24"/>
        </w:rPr>
        <w:t>的</w:t>
      </w:r>
      <w:r w:rsidRPr="00B95AB9">
        <w:rPr>
          <w:rFonts w:asciiTheme="minorEastAsia" w:eastAsiaTheme="minorEastAsia" w:hAnsiTheme="minorEastAsia" w:hint="eastAsia"/>
          <w:kern w:val="2"/>
          <w:sz w:val="24"/>
          <w:szCs w:val="24"/>
        </w:rPr>
        <w:t>2）；</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删除了“清洁区”“污染区”术语和定义，增加了“防护区”、“辅助工作区”术语和定义，（见3</w:t>
      </w:r>
      <w:r w:rsidRPr="00B95AB9">
        <w:rPr>
          <w:rFonts w:asciiTheme="minorEastAsia" w:eastAsiaTheme="minorEastAsia" w:hAnsiTheme="minorEastAsia"/>
          <w:kern w:val="2"/>
          <w:sz w:val="24"/>
          <w:szCs w:val="24"/>
        </w:rPr>
        <w:t>.2、</w:t>
      </w:r>
      <w:r w:rsidRPr="00B95AB9">
        <w:rPr>
          <w:rFonts w:asciiTheme="minorEastAsia" w:eastAsiaTheme="minorEastAsia" w:hAnsiTheme="minorEastAsia" w:hint="eastAsia"/>
          <w:kern w:val="2"/>
          <w:sz w:val="24"/>
          <w:szCs w:val="24"/>
        </w:rPr>
        <w:t>3</w:t>
      </w:r>
      <w:r w:rsidRPr="00B95AB9">
        <w:rPr>
          <w:rFonts w:asciiTheme="minorEastAsia" w:eastAsiaTheme="minorEastAsia" w:hAnsiTheme="minorEastAsia"/>
          <w:kern w:val="2"/>
          <w:sz w:val="24"/>
          <w:szCs w:val="24"/>
        </w:rPr>
        <w:t>.3，</w:t>
      </w:r>
      <w:r w:rsidRPr="00B95AB9">
        <w:rPr>
          <w:rFonts w:asciiTheme="minorEastAsia" w:eastAsiaTheme="minorEastAsia" w:hAnsiTheme="minorEastAsia" w:hint="eastAsia"/>
          <w:kern w:val="2"/>
          <w:sz w:val="24"/>
          <w:szCs w:val="24"/>
        </w:rPr>
        <w:t>2</w:t>
      </w:r>
      <w:r w:rsidRPr="00B95AB9">
        <w:rPr>
          <w:rFonts w:asciiTheme="minorEastAsia" w:eastAsiaTheme="minorEastAsia" w:hAnsiTheme="minorEastAsia"/>
          <w:kern w:val="2"/>
          <w:sz w:val="24"/>
          <w:szCs w:val="24"/>
        </w:rPr>
        <w:t>016</w:t>
      </w:r>
      <w:r w:rsidRPr="00B95AB9">
        <w:rPr>
          <w:rFonts w:asciiTheme="minorEastAsia" w:eastAsiaTheme="minorEastAsia" w:hAnsiTheme="minorEastAsia" w:hint="eastAsia"/>
          <w:kern w:val="2"/>
          <w:sz w:val="24"/>
          <w:szCs w:val="24"/>
        </w:rPr>
        <w:t>年版的3.2、3.3）；</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删除了通用要求（见2</w:t>
      </w:r>
      <w:r w:rsidRPr="00B95AB9">
        <w:rPr>
          <w:rFonts w:asciiTheme="minorEastAsia" w:eastAsiaTheme="minorEastAsia" w:hAnsiTheme="minorEastAsia"/>
          <w:kern w:val="2"/>
          <w:sz w:val="24"/>
          <w:szCs w:val="24"/>
        </w:rPr>
        <w:t>016</w:t>
      </w:r>
      <w:r w:rsidRPr="00B95AB9">
        <w:rPr>
          <w:rFonts w:asciiTheme="minorEastAsia" w:eastAsiaTheme="minorEastAsia" w:hAnsiTheme="minorEastAsia" w:hint="eastAsia"/>
          <w:kern w:val="2"/>
          <w:sz w:val="24"/>
          <w:szCs w:val="24"/>
        </w:rPr>
        <w:t>年版</w:t>
      </w:r>
      <w:r w:rsidRPr="00B95AB9">
        <w:rPr>
          <w:rFonts w:asciiTheme="minorEastAsia" w:eastAsiaTheme="minorEastAsia" w:hAnsiTheme="minorEastAsia"/>
          <w:kern w:val="2"/>
          <w:sz w:val="24"/>
          <w:szCs w:val="24"/>
        </w:rPr>
        <w:t>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.1</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删除了正常工作条件（2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.2</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将安装和安全连锁改成了安全互锁（见4.1</w:t>
      </w: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.3.1、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.3.2、</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.3.3、</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.3.4</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更改了灭菌室压力表、压力传感器应采用隔膜型的灭菌器的范围。（见4.</w:t>
      </w:r>
      <w:r w:rsidRPr="00B95AB9">
        <w:rPr>
          <w:rFonts w:asciiTheme="minorEastAsia" w:eastAsiaTheme="minorEastAsia" w:hAnsiTheme="minorEastAsia"/>
          <w:kern w:val="2"/>
          <w:sz w:val="24"/>
          <w:szCs w:val="24"/>
        </w:rPr>
        <w:t>2</w:t>
      </w:r>
      <w:r w:rsidRPr="00B95AB9">
        <w:rPr>
          <w:rFonts w:asciiTheme="minorEastAsia" w:eastAsiaTheme="minorEastAsia" w:hAnsiTheme="minorEastAsia" w:hint="eastAsia"/>
          <w:kern w:val="2"/>
          <w:sz w:val="24"/>
          <w:szCs w:val="24"/>
        </w:rPr>
        <w:t>.1，2016年版的4.</w:t>
      </w:r>
      <w:r w:rsidRPr="00B95AB9">
        <w:rPr>
          <w:rFonts w:asciiTheme="minorEastAsia" w:eastAsiaTheme="minorEastAsia" w:hAnsiTheme="minorEastAsia"/>
          <w:kern w:val="2"/>
          <w:sz w:val="24"/>
          <w:szCs w:val="24"/>
        </w:rPr>
        <w:t>4</w:t>
      </w:r>
      <w:r w:rsidRPr="00B95AB9">
        <w:rPr>
          <w:rFonts w:asciiTheme="minorEastAsia" w:eastAsiaTheme="minorEastAsia" w:hAnsiTheme="minorEastAsia" w:hint="eastAsia"/>
          <w:kern w:val="2"/>
          <w:sz w:val="24"/>
          <w:szCs w:val="24"/>
        </w:rPr>
        <w:t>.1）；</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——将仪表管线穿墙密封要求调整到</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.8生物密封要求中。（见</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.8.1 b），</w:t>
      </w:r>
      <w:r w:rsidRPr="00B95AB9">
        <w:rPr>
          <w:rFonts w:asciiTheme="minorEastAsia" w:eastAsiaTheme="minorEastAsia" w:hAnsiTheme="minorEastAsia" w:hint="eastAsia"/>
          <w:kern w:val="2"/>
          <w:sz w:val="24"/>
          <w:szCs w:val="24"/>
        </w:rPr>
        <w:t>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.4.2）</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——将控制系统电线窗墙密封要求调整到</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.8生物密封要求中。（见</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.8.1 c），</w:t>
      </w:r>
      <w:r w:rsidRPr="00B95AB9">
        <w:rPr>
          <w:rFonts w:asciiTheme="minorEastAsia" w:eastAsiaTheme="minorEastAsia" w:hAnsiTheme="minorEastAsia" w:hint="eastAsia"/>
          <w:kern w:val="2"/>
          <w:sz w:val="24"/>
          <w:szCs w:val="24"/>
        </w:rPr>
        <w:t>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.5.1）</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更改了外排气体过滤器异常报警灭菌器适用范围（见4.</w:t>
      </w:r>
      <w:r w:rsidRPr="00B95AB9">
        <w:rPr>
          <w:rFonts w:asciiTheme="minorEastAsia" w:eastAsiaTheme="minorEastAsia" w:hAnsiTheme="minorEastAsia"/>
          <w:kern w:val="2"/>
          <w:sz w:val="24"/>
          <w:szCs w:val="24"/>
        </w:rPr>
        <w:t>4</w:t>
      </w:r>
      <w:r w:rsidRPr="00B95AB9">
        <w:rPr>
          <w:rFonts w:asciiTheme="minorEastAsia" w:eastAsiaTheme="minorEastAsia" w:hAnsiTheme="minorEastAsia" w:hint="eastAsia"/>
          <w:kern w:val="2"/>
          <w:sz w:val="24"/>
          <w:szCs w:val="24"/>
        </w:rPr>
        <w:t>.1，2016年版的4.</w:t>
      </w:r>
      <w:r w:rsidRPr="00B95AB9">
        <w:rPr>
          <w:rFonts w:asciiTheme="minorEastAsia" w:eastAsiaTheme="minorEastAsia" w:hAnsiTheme="minorEastAsia"/>
          <w:kern w:val="2"/>
          <w:sz w:val="24"/>
          <w:szCs w:val="24"/>
        </w:rPr>
        <w:t>6</w:t>
      </w:r>
      <w:r w:rsidRPr="00B95AB9">
        <w:rPr>
          <w:rFonts w:asciiTheme="minorEastAsia" w:eastAsiaTheme="minorEastAsia" w:hAnsiTheme="minorEastAsia" w:hint="eastAsia"/>
          <w:kern w:val="2"/>
          <w:sz w:val="24"/>
          <w:szCs w:val="24"/>
        </w:rPr>
        <w:t>.1）；</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更改了数据传输灭菌器适用范围（见4.</w:t>
      </w:r>
      <w:r w:rsidRPr="00B95AB9">
        <w:rPr>
          <w:rFonts w:asciiTheme="minorEastAsia" w:eastAsiaTheme="minorEastAsia" w:hAnsiTheme="minorEastAsia"/>
          <w:kern w:val="2"/>
          <w:sz w:val="24"/>
          <w:szCs w:val="24"/>
        </w:rPr>
        <w:t>5</w:t>
      </w:r>
      <w:r w:rsidRPr="00B95AB9">
        <w:rPr>
          <w:rFonts w:asciiTheme="minorEastAsia" w:eastAsiaTheme="minorEastAsia" w:hAnsiTheme="minorEastAsia" w:hint="eastAsia"/>
          <w:kern w:val="2"/>
          <w:sz w:val="24"/>
          <w:szCs w:val="24"/>
        </w:rPr>
        <w:t>，2016年版的4.</w:t>
      </w:r>
      <w:r w:rsidRPr="00B95AB9">
        <w:rPr>
          <w:rFonts w:asciiTheme="minorEastAsia" w:eastAsiaTheme="minorEastAsia" w:hAnsiTheme="minorEastAsia"/>
          <w:kern w:val="2"/>
          <w:sz w:val="24"/>
          <w:szCs w:val="24"/>
        </w:rPr>
        <w:t>7</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删除了急停装置（见2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更改了灭菌器排水安全性条款内容及要求（见4</w:t>
      </w:r>
      <w:r w:rsidRPr="00B95AB9">
        <w:rPr>
          <w:rFonts w:asciiTheme="minorEastAsia" w:eastAsiaTheme="minorEastAsia" w:hAnsiTheme="minorEastAsia"/>
          <w:kern w:val="2"/>
          <w:sz w:val="24"/>
          <w:szCs w:val="24"/>
        </w:rPr>
        <w:t>.6、</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.6.1、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.6.2，</w:t>
      </w:r>
      <w:r w:rsidRPr="00B95AB9">
        <w:rPr>
          <w:rFonts w:asciiTheme="minorEastAsia" w:eastAsiaTheme="minorEastAsia" w:hAnsiTheme="minorEastAsia" w:hint="eastAsia"/>
          <w:kern w:val="2"/>
          <w:sz w:val="24"/>
          <w:szCs w:val="24"/>
        </w:rPr>
        <w:t>2</w:t>
      </w:r>
      <w:r w:rsidRPr="00B95AB9">
        <w:rPr>
          <w:rFonts w:asciiTheme="minorEastAsia" w:eastAsiaTheme="minorEastAsia" w:hAnsiTheme="minorEastAsia"/>
          <w:kern w:val="2"/>
          <w:sz w:val="24"/>
          <w:szCs w:val="24"/>
        </w:rPr>
        <w:t>016年版的</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.9、</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.9.1、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.9.2、</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.9.3</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更改了灭菌器排气安全性条款内容及要求（见4</w:t>
      </w:r>
      <w:r w:rsidRPr="00B95AB9">
        <w:rPr>
          <w:rFonts w:asciiTheme="minorEastAsia" w:eastAsiaTheme="minorEastAsia" w:hAnsiTheme="minorEastAsia"/>
          <w:kern w:val="2"/>
          <w:sz w:val="24"/>
          <w:szCs w:val="24"/>
        </w:rPr>
        <w:t>.7、</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.7.1、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7</w:t>
      </w:r>
      <w:r w:rsidRPr="00B95AB9">
        <w:rPr>
          <w:rFonts w:asciiTheme="minorEastAsia" w:eastAsiaTheme="minorEastAsia" w:hAnsiTheme="minorEastAsia" w:hint="eastAsia"/>
          <w:kern w:val="2"/>
          <w:sz w:val="24"/>
          <w:szCs w:val="24"/>
        </w:rPr>
        <w:t>.</w:t>
      </w:r>
      <w:r w:rsidRPr="00B95AB9">
        <w:rPr>
          <w:rFonts w:asciiTheme="minorEastAsia" w:eastAsiaTheme="minorEastAsia" w:hAnsiTheme="minorEastAsia"/>
          <w:kern w:val="2"/>
          <w:sz w:val="24"/>
          <w:szCs w:val="24"/>
        </w:rPr>
        <w:t>2、</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.7.3、</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.7.4、</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.7.5</w:t>
      </w:r>
      <w:r w:rsidRPr="00B95AB9">
        <w:rPr>
          <w:rFonts w:asciiTheme="minorEastAsia" w:eastAsiaTheme="minorEastAsia" w:hAnsiTheme="minorEastAsia" w:hint="eastAsia"/>
          <w:kern w:val="2"/>
          <w:sz w:val="24"/>
          <w:szCs w:val="24"/>
        </w:rPr>
        <w:t>，2016年版的4</w:t>
      </w:r>
      <w:r w:rsidRPr="00B95AB9">
        <w:rPr>
          <w:rFonts w:asciiTheme="minorEastAsia" w:eastAsiaTheme="minorEastAsia" w:hAnsiTheme="minorEastAsia"/>
          <w:kern w:val="2"/>
          <w:sz w:val="24"/>
          <w:szCs w:val="24"/>
        </w:rPr>
        <w:t>.10、</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10.1、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.10.2</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增加了生物密封结构条款（见4</w:t>
      </w:r>
      <w:r w:rsidRPr="00B95AB9">
        <w:rPr>
          <w:rFonts w:asciiTheme="minorEastAsia" w:eastAsiaTheme="minorEastAsia" w:hAnsiTheme="minorEastAsia"/>
          <w:kern w:val="2"/>
          <w:sz w:val="24"/>
          <w:szCs w:val="24"/>
        </w:rPr>
        <w:t>.8、</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w:t>
      </w:r>
      <w:r w:rsidRPr="00B95AB9">
        <w:rPr>
          <w:rFonts w:asciiTheme="minorEastAsia" w:eastAsiaTheme="minorEastAsia" w:hAnsiTheme="minorEastAsia" w:hint="eastAsia"/>
          <w:kern w:val="2"/>
          <w:sz w:val="24"/>
          <w:szCs w:val="24"/>
        </w:rPr>
        <w:t>.</w:t>
      </w:r>
      <w:r w:rsidRPr="00B95AB9">
        <w:rPr>
          <w:rFonts w:asciiTheme="minorEastAsia" w:eastAsiaTheme="minorEastAsia" w:hAnsiTheme="minorEastAsia"/>
          <w:kern w:val="2"/>
          <w:sz w:val="24"/>
          <w:szCs w:val="24"/>
        </w:rPr>
        <w:t>1、</w:t>
      </w:r>
      <w:r w:rsidRPr="00B95AB9">
        <w:rPr>
          <w:rFonts w:asciiTheme="minorEastAsia" w:eastAsiaTheme="minorEastAsia" w:hAnsiTheme="minorEastAsia" w:hint="eastAsia"/>
          <w:kern w:val="2"/>
          <w:sz w:val="24"/>
          <w:szCs w:val="24"/>
        </w:rPr>
        <w:t>4</w:t>
      </w:r>
      <w:r w:rsidRPr="00B95AB9">
        <w:rPr>
          <w:rFonts w:asciiTheme="minorEastAsia" w:eastAsiaTheme="minorEastAsia" w:hAnsiTheme="minorEastAsia"/>
          <w:kern w:val="2"/>
          <w:sz w:val="24"/>
          <w:szCs w:val="24"/>
        </w:rPr>
        <w:t>.8.2</w:t>
      </w:r>
      <w:r w:rsidRPr="00B95AB9">
        <w:rPr>
          <w:rFonts w:asciiTheme="minorEastAsia" w:eastAsiaTheme="minorEastAsia" w:hAnsiTheme="minorEastAsia" w:hint="eastAsia"/>
          <w:kern w:val="2"/>
          <w:sz w:val="24"/>
          <w:szCs w:val="24"/>
        </w:rPr>
        <w:t>）；</w:t>
      </w:r>
    </w:p>
    <w:p w:rsidR="00B95AB9" w:rsidRPr="00B95AB9" w:rsidRDefault="00B95AB9" w:rsidP="00B95AB9">
      <w:pPr>
        <w:pStyle w:val="afd"/>
        <w:tabs>
          <w:tab w:val="clear" w:pos="851"/>
        </w:tabs>
        <w:rPr>
          <w:rFonts w:asciiTheme="minorEastAsia" w:eastAsiaTheme="minorEastAsia" w:hAnsiTheme="minorEastAsia"/>
          <w:kern w:val="2"/>
          <w:sz w:val="24"/>
          <w:szCs w:val="24"/>
        </w:rPr>
      </w:pPr>
      <w:r w:rsidRPr="00B95AB9">
        <w:rPr>
          <w:rFonts w:asciiTheme="minorEastAsia" w:eastAsiaTheme="minorEastAsia" w:hAnsiTheme="minorEastAsia"/>
          <w:kern w:val="2"/>
          <w:sz w:val="24"/>
          <w:szCs w:val="24"/>
        </w:rPr>
        <w:t>——</w:t>
      </w:r>
      <w:r w:rsidRPr="00B95AB9">
        <w:rPr>
          <w:rFonts w:asciiTheme="minorEastAsia" w:eastAsiaTheme="minorEastAsia" w:hAnsiTheme="minorEastAsia" w:hint="eastAsia"/>
          <w:kern w:val="2"/>
          <w:sz w:val="24"/>
          <w:szCs w:val="24"/>
        </w:rPr>
        <w:t>更改并删除了附录A的性质及部分内容（见附录A，2</w:t>
      </w:r>
      <w:r w:rsidRPr="00B95AB9">
        <w:rPr>
          <w:rFonts w:asciiTheme="minorEastAsia" w:eastAsiaTheme="minorEastAsia" w:hAnsiTheme="minorEastAsia"/>
          <w:kern w:val="2"/>
          <w:sz w:val="24"/>
          <w:szCs w:val="24"/>
        </w:rPr>
        <w:t>016年版的附录</w:t>
      </w:r>
      <w:r w:rsidRPr="00B95AB9">
        <w:rPr>
          <w:rFonts w:asciiTheme="minorEastAsia" w:eastAsiaTheme="minorEastAsia" w:hAnsiTheme="minorEastAsia" w:hint="eastAsia"/>
          <w:kern w:val="2"/>
          <w:sz w:val="24"/>
          <w:szCs w:val="24"/>
        </w:rPr>
        <w:t>A）</w:t>
      </w:r>
      <w:r w:rsidRPr="00B95AB9">
        <w:rPr>
          <w:rFonts w:asciiTheme="minorEastAsia" w:eastAsiaTheme="minorEastAsia" w:hAnsiTheme="minorEastAsia"/>
          <w:kern w:val="2"/>
          <w:sz w:val="24"/>
          <w:szCs w:val="24"/>
        </w:rPr>
        <w:t>；</w:t>
      </w:r>
    </w:p>
    <w:p w:rsidR="00B95AB9" w:rsidRPr="006741CF" w:rsidRDefault="00B95AB9" w:rsidP="00B95AB9">
      <w:pPr>
        <w:spacing w:line="360" w:lineRule="auto"/>
        <w:ind w:firstLine="482"/>
        <w:rPr>
          <w:rFonts w:asciiTheme="minorEastAsia" w:eastAsiaTheme="minorEastAsia" w:hAnsiTheme="minorEastAsia"/>
          <w:sz w:val="24"/>
        </w:rPr>
      </w:pPr>
      <w:r w:rsidRPr="00B95AB9">
        <w:rPr>
          <w:rFonts w:asciiTheme="minorEastAsia" w:eastAsiaTheme="minorEastAsia" w:hAnsiTheme="minorEastAsia"/>
          <w:sz w:val="24"/>
        </w:rPr>
        <w:t>——</w:t>
      </w:r>
      <w:r w:rsidRPr="00B95AB9">
        <w:rPr>
          <w:rFonts w:asciiTheme="minorEastAsia" w:eastAsiaTheme="minorEastAsia" w:hAnsiTheme="minorEastAsia" w:hint="eastAsia"/>
          <w:sz w:val="24"/>
        </w:rPr>
        <w:t>更改了附录</w:t>
      </w:r>
      <w:r w:rsidRPr="00B95AB9">
        <w:rPr>
          <w:rFonts w:asciiTheme="minorEastAsia" w:eastAsiaTheme="minorEastAsia" w:hAnsiTheme="minorEastAsia"/>
          <w:sz w:val="24"/>
        </w:rPr>
        <w:t>C</w:t>
      </w:r>
      <w:r w:rsidRPr="00B95AB9">
        <w:rPr>
          <w:rFonts w:asciiTheme="minorEastAsia" w:eastAsiaTheme="minorEastAsia" w:hAnsiTheme="minorEastAsia" w:hint="eastAsia"/>
          <w:sz w:val="24"/>
        </w:rPr>
        <w:t>的内容；（见附录</w:t>
      </w:r>
      <w:r w:rsidRPr="00B95AB9">
        <w:rPr>
          <w:rFonts w:asciiTheme="minorEastAsia" w:eastAsiaTheme="minorEastAsia" w:hAnsiTheme="minorEastAsia"/>
          <w:sz w:val="24"/>
        </w:rPr>
        <w:t>C</w:t>
      </w:r>
      <w:r w:rsidRPr="00B95AB9">
        <w:rPr>
          <w:rFonts w:asciiTheme="minorEastAsia" w:eastAsiaTheme="minorEastAsia" w:hAnsiTheme="minorEastAsia" w:hint="eastAsia"/>
          <w:sz w:val="24"/>
        </w:rPr>
        <w:t>）。</w:t>
      </w:r>
    </w:p>
    <w:p w:rsidR="00080FE4" w:rsidRPr="006741CF" w:rsidRDefault="00080FE4" w:rsidP="00080FE4">
      <w:pPr>
        <w:spacing w:line="360" w:lineRule="auto"/>
        <w:rPr>
          <w:rFonts w:asciiTheme="minorEastAsia" w:eastAsiaTheme="minorEastAsia" w:hAnsiTheme="minorEastAsia"/>
          <w:b/>
          <w:sz w:val="24"/>
        </w:rPr>
      </w:pPr>
      <w:r w:rsidRPr="006741CF">
        <w:rPr>
          <w:rFonts w:asciiTheme="minorEastAsia" w:eastAsiaTheme="minorEastAsia" w:hAnsiTheme="minorEastAsia" w:hint="eastAsia"/>
          <w:b/>
          <w:sz w:val="24"/>
        </w:rPr>
        <w:t>（十）其他应予说明的事项</w:t>
      </w:r>
    </w:p>
    <w:p w:rsidR="00080FE4" w:rsidRPr="006741CF" w:rsidRDefault="00080FE4" w:rsidP="00080FE4">
      <w:pPr>
        <w:spacing w:line="360" w:lineRule="auto"/>
        <w:ind w:firstLine="482"/>
        <w:rPr>
          <w:rFonts w:asciiTheme="minorEastAsia" w:eastAsiaTheme="minorEastAsia" w:hAnsiTheme="minorEastAsia"/>
          <w:sz w:val="24"/>
        </w:rPr>
      </w:pPr>
      <w:r w:rsidRPr="006741CF">
        <w:rPr>
          <w:rFonts w:asciiTheme="minorEastAsia" w:eastAsiaTheme="minorEastAsia" w:hAnsiTheme="minorEastAsia" w:hint="eastAsia"/>
          <w:sz w:val="24"/>
        </w:rPr>
        <w:t>无。</w:t>
      </w:r>
    </w:p>
    <w:p w:rsidR="00080FE4" w:rsidRPr="006741CF" w:rsidRDefault="00080FE4" w:rsidP="00080FE4">
      <w:pPr>
        <w:spacing w:line="360" w:lineRule="auto"/>
        <w:ind w:leftChars="1530" w:left="3453" w:hangingChars="100" w:hanging="240"/>
        <w:jc w:val="right"/>
        <w:rPr>
          <w:rFonts w:asciiTheme="minorEastAsia" w:eastAsiaTheme="minorEastAsia" w:hAnsiTheme="minorEastAsia"/>
          <w:sz w:val="24"/>
        </w:rPr>
      </w:pPr>
    </w:p>
    <w:p w:rsidR="00080FE4" w:rsidRPr="006741CF" w:rsidRDefault="00812373" w:rsidP="00812373">
      <w:pPr>
        <w:spacing w:line="360" w:lineRule="auto"/>
        <w:ind w:leftChars="1530" w:left="3453" w:hangingChars="100" w:hanging="240"/>
        <w:jc w:val="right"/>
        <w:rPr>
          <w:rFonts w:asciiTheme="minorEastAsia" w:eastAsiaTheme="minorEastAsia" w:hAnsiTheme="minorEastAsia"/>
          <w:sz w:val="24"/>
        </w:rPr>
      </w:pPr>
      <w:r w:rsidRPr="006741CF">
        <w:rPr>
          <w:rFonts w:asciiTheme="minorEastAsia" w:eastAsiaTheme="minorEastAsia" w:hAnsiTheme="minorEastAsia" w:hint="eastAsia"/>
          <w:sz w:val="24"/>
        </w:rPr>
        <w:t>全国消毒技术与设备标准化技术委员会</w:t>
      </w:r>
      <w:r w:rsidR="00E276C3" w:rsidRPr="006741CF">
        <w:rPr>
          <w:rFonts w:asciiTheme="minorEastAsia" w:eastAsiaTheme="minorEastAsia" w:hAnsiTheme="minorEastAsia" w:hint="eastAsia"/>
          <w:sz w:val="24"/>
        </w:rPr>
        <w:t xml:space="preserve">                </w:t>
      </w:r>
    </w:p>
    <w:p w:rsidR="00080FE4" w:rsidRPr="006741CF" w:rsidRDefault="00080FE4" w:rsidP="00080FE4">
      <w:pPr>
        <w:spacing w:line="360" w:lineRule="auto"/>
        <w:jc w:val="center"/>
        <w:rPr>
          <w:rFonts w:asciiTheme="minorEastAsia" w:eastAsiaTheme="minorEastAsia" w:hAnsiTheme="minorEastAsia"/>
          <w:sz w:val="24"/>
        </w:rPr>
      </w:pPr>
      <w:r w:rsidRPr="006741CF">
        <w:rPr>
          <w:rFonts w:asciiTheme="minorEastAsia" w:eastAsiaTheme="minorEastAsia" w:hAnsiTheme="minorEastAsia" w:hint="eastAsia"/>
          <w:sz w:val="24"/>
        </w:rPr>
        <w:t xml:space="preserve">                                             202</w:t>
      </w:r>
      <w:r w:rsidR="00812373" w:rsidRPr="006741CF">
        <w:rPr>
          <w:rFonts w:asciiTheme="minorEastAsia" w:eastAsiaTheme="minorEastAsia" w:hAnsiTheme="minorEastAsia"/>
          <w:sz w:val="24"/>
        </w:rPr>
        <w:t>2</w:t>
      </w:r>
      <w:r w:rsidRPr="006741CF">
        <w:rPr>
          <w:rFonts w:asciiTheme="minorEastAsia" w:eastAsiaTheme="minorEastAsia" w:hAnsiTheme="minorEastAsia" w:hint="eastAsia"/>
          <w:sz w:val="24"/>
        </w:rPr>
        <w:t>年</w:t>
      </w:r>
      <w:r w:rsidR="00812373" w:rsidRPr="006741CF">
        <w:rPr>
          <w:rFonts w:asciiTheme="minorEastAsia" w:eastAsiaTheme="minorEastAsia" w:hAnsiTheme="minorEastAsia"/>
          <w:sz w:val="24"/>
        </w:rPr>
        <w:t>04</w:t>
      </w:r>
      <w:r w:rsidRPr="006741CF">
        <w:rPr>
          <w:rFonts w:asciiTheme="minorEastAsia" w:eastAsiaTheme="minorEastAsia" w:hAnsiTheme="minorEastAsia" w:hint="eastAsia"/>
          <w:sz w:val="24"/>
        </w:rPr>
        <w:t>月</w:t>
      </w:r>
      <w:r w:rsidR="00812373" w:rsidRPr="006741CF">
        <w:rPr>
          <w:rFonts w:asciiTheme="minorEastAsia" w:eastAsiaTheme="minorEastAsia" w:hAnsiTheme="minorEastAsia"/>
          <w:sz w:val="24"/>
        </w:rPr>
        <w:t>29</w:t>
      </w:r>
      <w:r w:rsidRPr="006741CF">
        <w:rPr>
          <w:rFonts w:asciiTheme="minorEastAsia" w:eastAsiaTheme="minorEastAsia" w:hAnsiTheme="minorEastAsia" w:hint="eastAsia"/>
          <w:sz w:val="24"/>
        </w:rPr>
        <w:t>日</w:t>
      </w:r>
    </w:p>
    <w:p w:rsidR="00B73F7B" w:rsidRPr="006741CF" w:rsidRDefault="00B73F7B" w:rsidP="00080FE4">
      <w:pPr>
        <w:spacing w:line="360" w:lineRule="auto"/>
        <w:ind w:left="420"/>
        <w:rPr>
          <w:rFonts w:asciiTheme="minorEastAsia" w:eastAsiaTheme="minorEastAsia" w:hAnsiTheme="minorEastAsia"/>
          <w:sz w:val="24"/>
        </w:rPr>
      </w:pPr>
    </w:p>
    <w:sectPr w:rsidR="00B73F7B" w:rsidRPr="006741CF" w:rsidSect="00A318E4">
      <w:pgSz w:w="11907" w:h="16839"/>
      <w:pgMar w:top="1418" w:right="1134" w:bottom="935" w:left="1418" w:header="1418" w:footer="851"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3C1" w:rsidRDefault="00AE53C1" w:rsidP="001D400D">
      <w:r>
        <w:separator/>
      </w:r>
    </w:p>
  </w:endnote>
  <w:endnote w:type="continuationSeparator" w:id="0">
    <w:p w:rsidR="00AE53C1" w:rsidRDefault="00AE53C1" w:rsidP="001D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3C1" w:rsidRDefault="00AE53C1" w:rsidP="001D400D">
      <w:r>
        <w:separator/>
      </w:r>
    </w:p>
  </w:footnote>
  <w:footnote w:type="continuationSeparator" w:id="0">
    <w:p w:rsidR="00AE53C1" w:rsidRDefault="00AE53C1" w:rsidP="001D40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
    <w:nsid w:val="1FC91163"/>
    <w:multiLevelType w:val="multilevel"/>
    <w:tmpl w:val="1FC91163"/>
    <w:lvl w:ilvl="0">
      <w:start w:val="1"/>
      <w:numFmt w:val="decimal"/>
      <w:suff w:val="nothing"/>
      <w:lvlText w:val="%1　"/>
      <w:lvlJc w:val="left"/>
      <w:pPr>
        <w:ind w:left="735" w:firstLine="0"/>
      </w:pPr>
      <w:rPr>
        <w:rFonts w:ascii="黑体" w:eastAsia="黑体" w:hAnsi="Times New Roman" w:hint="eastAsia"/>
        <w:b w:val="0"/>
        <w:i w:val="0"/>
        <w:sz w:val="21"/>
        <w:szCs w:val="21"/>
      </w:rPr>
    </w:lvl>
    <w:lvl w:ilvl="1">
      <w:start w:val="1"/>
      <w:numFmt w:val="decimal"/>
      <w:suff w:val="nothing"/>
      <w:lvlText w:val="%1.%2　"/>
      <w:lvlJc w:val="left"/>
      <w:pPr>
        <w:ind w:left="220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231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36E6C0C"/>
    <w:multiLevelType w:val="hybridMultilevel"/>
    <w:tmpl w:val="13AE52EE"/>
    <w:lvl w:ilvl="0" w:tplc="6558580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C5917C3"/>
    <w:multiLevelType w:val="multilevel"/>
    <w:tmpl w:val="4A5880CC"/>
    <w:lvl w:ilvl="0">
      <w:start w:val="1"/>
      <w:numFmt w:val="none"/>
      <w:pStyle w:val="a"/>
      <w:suff w:val="nothing"/>
      <w:lvlText w:val="%1——"/>
      <w:lvlJc w:val="left"/>
      <w:pPr>
        <w:ind w:left="1117" w:hanging="408"/>
      </w:pPr>
      <w:rPr>
        <w:rFonts w:ascii="宋体" w:eastAsia="宋体" w:hAnsi="宋体" w:hint="eastAsia"/>
        <w:lang w:val="en-US"/>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4">
    <w:nsid w:val="3D150BF5"/>
    <w:multiLevelType w:val="multilevel"/>
    <w:tmpl w:val="3D150BF5"/>
    <w:lvl w:ilvl="0">
      <w:start w:val="4"/>
      <w:numFmt w:val="decimal"/>
      <w:lvlText w:val="%1."/>
      <w:lvlJc w:val="left"/>
      <w:pPr>
        <w:tabs>
          <w:tab w:val="num" w:pos="360"/>
        </w:tabs>
        <w:ind w:left="360" w:hanging="360"/>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4C50F90"/>
    <w:multiLevelType w:val="multilevel"/>
    <w:tmpl w:val="44C50F90"/>
    <w:lvl w:ilvl="0">
      <w:start w:val="1"/>
      <w:numFmt w:val="lowerLetter"/>
      <w:lvlText w:val="%1)"/>
      <w:lvlJc w:val="left"/>
      <w:pPr>
        <w:tabs>
          <w:tab w:val="num" w:pos="839"/>
        </w:tabs>
        <w:ind w:left="839" w:hanging="419"/>
      </w:pPr>
      <w:rPr>
        <w:rFonts w:ascii="宋体" w:eastAsia="宋体" w:hAnsi="宋体" w:hint="eastAsia"/>
        <w:b w:val="0"/>
        <w:i w:val="0"/>
        <w:spacing w:val="0"/>
        <w:w w:val="100"/>
        <w:sz w:val="20"/>
        <w:szCs w:val="21"/>
      </w:rPr>
    </w:lvl>
    <w:lvl w:ilvl="1">
      <w:start w:val="1"/>
      <w:numFmt w:val="decimal"/>
      <w:lvlText w:val="%2)"/>
      <w:lvlJc w:val="left"/>
      <w:pPr>
        <w:tabs>
          <w:tab w:val="num" w:pos="1259"/>
        </w:tabs>
        <w:ind w:left="1259" w:hanging="420"/>
      </w:pPr>
      <w:rPr>
        <w:rFonts w:ascii="宋体" w:eastAsia="宋体" w:hAnsi="宋体" w:hint="eastAsia"/>
        <w:b w:val="0"/>
        <w:i w:val="0"/>
        <w:snapToGrid/>
        <w:spacing w:val="0"/>
        <w:w w:val="100"/>
        <w:kern w:val="21"/>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ascii="黑体" w:eastAsia="黑体" w:hAnsi="Times New Roman" w:hint="eastAsia"/>
        <w:b w:val="0"/>
        <w:i w:val="0"/>
        <w:sz w:val="21"/>
      </w:rPr>
    </w:lvl>
    <w:lvl w:ilvl="4">
      <w:start w:val="1"/>
      <w:numFmt w:val="lowerLetter"/>
      <w:lvlText w:val="%5)"/>
      <w:lvlJc w:val="left"/>
      <w:pPr>
        <w:tabs>
          <w:tab w:val="num" w:pos="2517"/>
        </w:tabs>
        <w:ind w:left="2517" w:hanging="419"/>
      </w:pPr>
      <w:rPr>
        <w:rFonts w:ascii="黑体" w:eastAsia="黑体" w:hAnsi="Times New Roman" w:hint="eastAsia"/>
        <w:b w:val="0"/>
        <w:i w:val="0"/>
        <w:sz w:val="21"/>
      </w:rPr>
    </w:lvl>
    <w:lvl w:ilvl="5">
      <w:start w:val="1"/>
      <w:numFmt w:val="lowerRoman"/>
      <w:lvlText w:val="%6."/>
      <w:lvlJc w:val="right"/>
      <w:pPr>
        <w:tabs>
          <w:tab w:val="num" w:pos="2942"/>
        </w:tabs>
        <w:ind w:left="2937" w:hanging="420"/>
      </w:pPr>
      <w:rPr>
        <w:rFonts w:ascii="黑体" w:eastAsia="黑体" w:hAnsi="Times New Roman" w:hint="eastAsia"/>
        <w:b w:val="0"/>
        <w:i w:val="0"/>
        <w:sz w:val="21"/>
      </w:rPr>
    </w:lvl>
    <w:lvl w:ilvl="6">
      <w:start w:val="1"/>
      <w:numFmt w:val="decimal"/>
      <w:lvlText w:val="%7."/>
      <w:lvlJc w:val="left"/>
      <w:pPr>
        <w:tabs>
          <w:tab w:val="num" w:pos="3362"/>
        </w:tabs>
        <w:ind w:left="3356" w:hanging="414"/>
      </w:pPr>
      <w:rPr>
        <w:rFonts w:ascii="黑体" w:eastAsia="黑体" w:hAnsi="Times New Roman" w:hint="eastAsia"/>
        <w:b w:val="0"/>
        <w:i w:val="0"/>
        <w:sz w:val="21"/>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6">
    <w:nsid w:val="499476AE"/>
    <w:multiLevelType w:val="multilevel"/>
    <w:tmpl w:val="499476A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6FAF6ABF"/>
    <w:multiLevelType w:val="hybridMultilevel"/>
    <w:tmpl w:val="84FC583C"/>
    <w:lvl w:ilvl="0" w:tplc="957E9856">
      <w:start w:val="2"/>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6"/>
  </w:num>
  <w:num w:numId="4">
    <w:abstractNumId w:val="4"/>
  </w:num>
  <w:num w:numId="5">
    <w:abstractNumId w:val="3"/>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5E0A"/>
    <w:rsid w:val="00005002"/>
    <w:rsid w:val="0000523A"/>
    <w:rsid w:val="0001178E"/>
    <w:rsid w:val="00035873"/>
    <w:rsid w:val="00045CF5"/>
    <w:rsid w:val="00046B21"/>
    <w:rsid w:val="000544E6"/>
    <w:rsid w:val="0006103F"/>
    <w:rsid w:val="00080257"/>
    <w:rsid w:val="00080FE4"/>
    <w:rsid w:val="00082248"/>
    <w:rsid w:val="00084436"/>
    <w:rsid w:val="000A1D13"/>
    <w:rsid w:val="000C4F5F"/>
    <w:rsid w:val="000C611C"/>
    <w:rsid w:val="000D2041"/>
    <w:rsid w:val="000E0F37"/>
    <w:rsid w:val="000E6409"/>
    <w:rsid w:val="000F2581"/>
    <w:rsid w:val="000F3625"/>
    <w:rsid w:val="00102883"/>
    <w:rsid w:val="00110BF7"/>
    <w:rsid w:val="0011679C"/>
    <w:rsid w:val="00116833"/>
    <w:rsid w:val="00125D09"/>
    <w:rsid w:val="0012677A"/>
    <w:rsid w:val="00130A17"/>
    <w:rsid w:val="00137F6C"/>
    <w:rsid w:val="001401B9"/>
    <w:rsid w:val="00155CCB"/>
    <w:rsid w:val="00165BA3"/>
    <w:rsid w:val="00175BCA"/>
    <w:rsid w:val="0017710F"/>
    <w:rsid w:val="0018373F"/>
    <w:rsid w:val="0018665D"/>
    <w:rsid w:val="00187996"/>
    <w:rsid w:val="001A0A40"/>
    <w:rsid w:val="001A44D4"/>
    <w:rsid w:val="001A5D00"/>
    <w:rsid w:val="001B5DE3"/>
    <w:rsid w:val="001C0B26"/>
    <w:rsid w:val="001C12EB"/>
    <w:rsid w:val="001C74DE"/>
    <w:rsid w:val="001D400D"/>
    <w:rsid w:val="001D5165"/>
    <w:rsid w:val="001D5F57"/>
    <w:rsid w:val="001D77EA"/>
    <w:rsid w:val="001F6593"/>
    <w:rsid w:val="00203E6D"/>
    <w:rsid w:val="00210C8C"/>
    <w:rsid w:val="002138BC"/>
    <w:rsid w:val="00217860"/>
    <w:rsid w:val="002179ED"/>
    <w:rsid w:val="00222028"/>
    <w:rsid w:val="002222B7"/>
    <w:rsid w:val="00226C3F"/>
    <w:rsid w:val="002419C5"/>
    <w:rsid w:val="00243E42"/>
    <w:rsid w:val="00250CEB"/>
    <w:rsid w:val="002567BB"/>
    <w:rsid w:val="00277373"/>
    <w:rsid w:val="00291430"/>
    <w:rsid w:val="002A7FE6"/>
    <w:rsid w:val="002D41AA"/>
    <w:rsid w:val="002D543B"/>
    <w:rsid w:val="002D5F85"/>
    <w:rsid w:val="002D7DE8"/>
    <w:rsid w:val="002F6353"/>
    <w:rsid w:val="00303EF3"/>
    <w:rsid w:val="00311570"/>
    <w:rsid w:val="003120A4"/>
    <w:rsid w:val="00314677"/>
    <w:rsid w:val="00316021"/>
    <w:rsid w:val="00322EC1"/>
    <w:rsid w:val="003304E0"/>
    <w:rsid w:val="00331A3A"/>
    <w:rsid w:val="00334672"/>
    <w:rsid w:val="00335B41"/>
    <w:rsid w:val="003411A2"/>
    <w:rsid w:val="003527F6"/>
    <w:rsid w:val="00355440"/>
    <w:rsid w:val="00387178"/>
    <w:rsid w:val="0039003F"/>
    <w:rsid w:val="00396EA7"/>
    <w:rsid w:val="00397DF6"/>
    <w:rsid w:val="003A5F5E"/>
    <w:rsid w:val="003B25F7"/>
    <w:rsid w:val="003C17DC"/>
    <w:rsid w:val="003C3FAA"/>
    <w:rsid w:val="003D6B02"/>
    <w:rsid w:val="003E0019"/>
    <w:rsid w:val="003E0B70"/>
    <w:rsid w:val="003E3C13"/>
    <w:rsid w:val="003F26EC"/>
    <w:rsid w:val="003F3D4A"/>
    <w:rsid w:val="003F46EF"/>
    <w:rsid w:val="00416000"/>
    <w:rsid w:val="00435F19"/>
    <w:rsid w:val="004378BF"/>
    <w:rsid w:val="00443B7D"/>
    <w:rsid w:val="00452CE9"/>
    <w:rsid w:val="0046034E"/>
    <w:rsid w:val="004648B1"/>
    <w:rsid w:val="00465D93"/>
    <w:rsid w:val="00470519"/>
    <w:rsid w:val="0047213E"/>
    <w:rsid w:val="00482A0D"/>
    <w:rsid w:val="004854BD"/>
    <w:rsid w:val="00492486"/>
    <w:rsid w:val="004A3046"/>
    <w:rsid w:val="004B52BC"/>
    <w:rsid w:val="004C7A4C"/>
    <w:rsid w:val="004D11FE"/>
    <w:rsid w:val="004E4D28"/>
    <w:rsid w:val="004F1A06"/>
    <w:rsid w:val="004F5056"/>
    <w:rsid w:val="004F7D89"/>
    <w:rsid w:val="00500A6C"/>
    <w:rsid w:val="00502BC4"/>
    <w:rsid w:val="0051159E"/>
    <w:rsid w:val="00511BA5"/>
    <w:rsid w:val="00512CBE"/>
    <w:rsid w:val="0051799F"/>
    <w:rsid w:val="00523770"/>
    <w:rsid w:val="00525FF1"/>
    <w:rsid w:val="0053209C"/>
    <w:rsid w:val="005450AE"/>
    <w:rsid w:val="00553FAA"/>
    <w:rsid w:val="005779D8"/>
    <w:rsid w:val="00585E0A"/>
    <w:rsid w:val="00587E1E"/>
    <w:rsid w:val="005A0EDD"/>
    <w:rsid w:val="005A3761"/>
    <w:rsid w:val="005A4F4A"/>
    <w:rsid w:val="005B4DA9"/>
    <w:rsid w:val="005B4F4E"/>
    <w:rsid w:val="005C014F"/>
    <w:rsid w:val="005C0722"/>
    <w:rsid w:val="005C16A0"/>
    <w:rsid w:val="005C69C2"/>
    <w:rsid w:val="005E06BC"/>
    <w:rsid w:val="00603BE4"/>
    <w:rsid w:val="00604786"/>
    <w:rsid w:val="006125D1"/>
    <w:rsid w:val="00620589"/>
    <w:rsid w:val="006227E0"/>
    <w:rsid w:val="0062659C"/>
    <w:rsid w:val="00656683"/>
    <w:rsid w:val="0067134D"/>
    <w:rsid w:val="00671F82"/>
    <w:rsid w:val="006721DC"/>
    <w:rsid w:val="006741CF"/>
    <w:rsid w:val="006743C4"/>
    <w:rsid w:val="00677FCE"/>
    <w:rsid w:val="00692DB2"/>
    <w:rsid w:val="006A7422"/>
    <w:rsid w:val="006B0722"/>
    <w:rsid w:val="006B1BCB"/>
    <w:rsid w:val="006B2047"/>
    <w:rsid w:val="006B4597"/>
    <w:rsid w:val="006B7455"/>
    <w:rsid w:val="006D0EBE"/>
    <w:rsid w:val="006D665C"/>
    <w:rsid w:val="006D6C60"/>
    <w:rsid w:val="006E0687"/>
    <w:rsid w:val="006E652B"/>
    <w:rsid w:val="006E6C21"/>
    <w:rsid w:val="007067B6"/>
    <w:rsid w:val="007169DE"/>
    <w:rsid w:val="007204D3"/>
    <w:rsid w:val="007323D0"/>
    <w:rsid w:val="00735E3D"/>
    <w:rsid w:val="007360E9"/>
    <w:rsid w:val="00736309"/>
    <w:rsid w:val="0073716F"/>
    <w:rsid w:val="00750822"/>
    <w:rsid w:val="00751667"/>
    <w:rsid w:val="00752257"/>
    <w:rsid w:val="0075478C"/>
    <w:rsid w:val="00763D32"/>
    <w:rsid w:val="007820AD"/>
    <w:rsid w:val="007A14DC"/>
    <w:rsid w:val="007A57C6"/>
    <w:rsid w:val="007B0BC5"/>
    <w:rsid w:val="007B279B"/>
    <w:rsid w:val="007E0281"/>
    <w:rsid w:val="007E069C"/>
    <w:rsid w:val="007E5326"/>
    <w:rsid w:val="007E594A"/>
    <w:rsid w:val="007F05BF"/>
    <w:rsid w:val="007F175C"/>
    <w:rsid w:val="007F3809"/>
    <w:rsid w:val="007F5742"/>
    <w:rsid w:val="00811391"/>
    <w:rsid w:val="00812373"/>
    <w:rsid w:val="00815A5E"/>
    <w:rsid w:val="0082350A"/>
    <w:rsid w:val="0083630D"/>
    <w:rsid w:val="00837A62"/>
    <w:rsid w:val="0084199B"/>
    <w:rsid w:val="00841B5C"/>
    <w:rsid w:val="008521F3"/>
    <w:rsid w:val="00854E52"/>
    <w:rsid w:val="00855C8B"/>
    <w:rsid w:val="008562D6"/>
    <w:rsid w:val="00863A42"/>
    <w:rsid w:val="00865C54"/>
    <w:rsid w:val="00894D95"/>
    <w:rsid w:val="008A7F07"/>
    <w:rsid w:val="008C2160"/>
    <w:rsid w:val="008C2853"/>
    <w:rsid w:val="008C3D2D"/>
    <w:rsid w:val="008C7007"/>
    <w:rsid w:val="008D5083"/>
    <w:rsid w:val="008E07A9"/>
    <w:rsid w:val="008E58BA"/>
    <w:rsid w:val="008F04C4"/>
    <w:rsid w:val="008F52B9"/>
    <w:rsid w:val="00900D5B"/>
    <w:rsid w:val="0090176B"/>
    <w:rsid w:val="00902B01"/>
    <w:rsid w:val="00910F14"/>
    <w:rsid w:val="0091235D"/>
    <w:rsid w:val="009145B4"/>
    <w:rsid w:val="00932766"/>
    <w:rsid w:val="009366E7"/>
    <w:rsid w:val="00937FAB"/>
    <w:rsid w:val="0094221F"/>
    <w:rsid w:val="00947955"/>
    <w:rsid w:val="00952D15"/>
    <w:rsid w:val="00954D99"/>
    <w:rsid w:val="009628D3"/>
    <w:rsid w:val="0097367F"/>
    <w:rsid w:val="00983772"/>
    <w:rsid w:val="0098557C"/>
    <w:rsid w:val="009A1DEB"/>
    <w:rsid w:val="009A28D5"/>
    <w:rsid w:val="009A3AED"/>
    <w:rsid w:val="009B0D15"/>
    <w:rsid w:val="009B5A16"/>
    <w:rsid w:val="009C0C49"/>
    <w:rsid w:val="009C447B"/>
    <w:rsid w:val="009C5851"/>
    <w:rsid w:val="009D0DC7"/>
    <w:rsid w:val="009E6DF9"/>
    <w:rsid w:val="00A017E4"/>
    <w:rsid w:val="00A0730F"/>
    <w:rsid w:val="00A1778D"/>
    <w:rsid w:val="00A22E22"/>
    <w:rsid w:val="00A27A54"/>
    <w:rsid w:val="00A318E4"/>
    <w:rsid w:val="00A3576F"/>
    <w:rsid w:val="00A42DA7"/>
    <w:rsid w:val="00A453C8"/>
    <w:rsid w:val="00A46492"/>
    <w:rsid w:val="00A54C02"/>
    <w:rsid w:val="00A6093F"/>
    <w:rsid w:val="00A631A4"/>
    <w:rsid w:val="00A659E0"/>
    <w:rsid w:val="00A7155B"/>
    <w:rsid w:val="00A75736"/>
    <w:rsid w:val="00A763C9"/>
    <w:rsid w:val="00A76664"/>
    <w:rsid w:val="00A7694C"/>
    <w:rsid w:val="00A803BF"/>
    <w:rsid w:val="00AB62EC"/>
    <w:rsid w:val="00AC7F98"/>
    <w:rsid w:val="00AD6D07"/>
    <w:rsid w:val="00AD6E46"/>
    <w:rsid w:val="00AD773D"/>
    <w:rsid w:val="00AE53C1"/>
    <w:rsid w:val="00AF3C74"/>
    <w:rsid w:val="00B10785"/>
    <w:rsid w:val="00B1195C"/>
    <w:rsid w:val="00B20C83"/>
    <w:rsid w:val="00B55C53"/>
    <w:rsid w:val="00B55EC2"/>
    <w:rsid w:val="00B57040"/>
    <w:rsid w:val="00B6353A"/>
    <w:rsid w:val="00B64396"/>
    <w:rsid w:val="00B73F7B"/>
    <w:rsid w:val="00B75140"/>
    <w:rsid w:val="00B76139"/>
    <w:rsid w:val="00B86EC0"/>
    <w:rsid w:val="00B95259"/>
    <w:rsid w:val="00B95AB9"/>
    <w:rsid w:val="00BA273A"/>
    <w:rsid w:val="00BB45ED"/>
    <w:rsid w:val="00BB52FA"/>
    <w:rsid w:val="00BB74ED"/>
    <w:rsid w:val="00BC3D2E"/>
    <w:rsid w:val="00BD0EB1"/>
    <w:rsid w:val="00BD352B"/>
    <w:rsid w:val="00BE0294"/>
    <w:rsid w:val="00BE1382"/>
    <w:rsid w:val="00BE3F60"/>
    <w:rsid w:val="00BE7E6D"/>
    <w:rsid w:val="00BF53F0"/>
    <w:rsid w:val="00BF5807"/>
    <w:rsid w:val="00BF5E70"/>
    <w:rsid w:val="00BF6D94"/>
    <w:rsid w:val="00C15AEF"/>
    <w:rsid w:val="00C20794"/>
    <w:rsid w:val="00C25F89"/>
    <w:rsid w:val="00C268B2"/>
    <w:rsid w:val="00C279AB"/>
    <w:rsid w:val="00C3283B"/>
    <w:rsid w:val="00C352FC"/>
    <w:rsid w:val="00C42565"/>
    <w:rsid w:val="00C90602"/>
    <w:rsid w:val="00C92AAB"/>
    <w:rsid w:val="00CA2D8D"/>
    <w:rsid w:val="00CA30A5"/>
    <w:rsid w:val="00CA5EAD"/>
    <w:rsid w:val="00CD7E48"/>
    <w:rsid w:val="00CE1665"/>
    <w:rsid w:val="00CE1FE1"/>
    <w:rsid w:val="00CE20A0"/>
    <w:rsid w:val="00CE494F"/>
    <w:rsid w:val="00CE5620"/>
    <w:rsid w:val="00D12008"/>
    <w:rsid w:val="00D12B37"/>
    <w:rsid w:val="00D31765"/>
    <w:rsid w:val="00D33474"/>
    <w:rsid w:val="00D36761"/>
    <w:rsid w:val="00D42213"/>
    <w:rsid w:val="00D42A96"/>
    <w:rsid w:val="00D46570"/>
    <w:rsid w:val="00D51DAF"/>
    <w:rsid w:val="00D610BA"/>
    <w:rsid w:val="00D6465D"/>
    <w:rsid w:val="00D70459"/>
    <w:rsid w:val="00D71939"/>
    <w:rsid w:val="00D73BFF"/>
    <w:rsid w:val="00D75448"/>
    <w:rsid w:val="00D81C8E"/>
    <w:rsid w:val="00D833B9"/>
    <w:rsid w:val="00D83F0F"/>
    <w:rsid w:val="00D93CE6"/>
    <w:rsid w:val="00D948BE"/>
    <w:rsid w:val="00D96A6C"/>
    <w:rsid w:val="00D9763E"/>
    <w:rsid w:val="00D97C2B"/>
    <w:rsid w:val="00DA46B0"/>
    <w:rsid w:val="00DB31AB"/>
    <w:rsid w:val="00DC38DD"/>
    <w:rsid w:val="00DC7402"/>
    <w:rsid w:val="00DD0065"/>
    <w:rsid w:val="00DD6CAB"/>
    <w:rsid w:val="00DF2D7C"/>
    <w:rsid w:val="00E06885"/>
    <w:rsid w:val="00E14F2B"/>
    <w:rsid w:val="00E276C3"/>
    <w:rsid w:val="00E37F6A"/>
    <w:rsid w:val="00E54325"/>
    <w:rsid w:val="00E553A0"/>
    <w:rsid w:val="00E57113"/>
    <w:rsid w:val="00E60220"/>
    <w:rsid w:val="00E76DAF"/>
    <w:rsid w:val="00E81A29"/>
    <w:rsid w:val="00E9372C"/>
    <w:rsid w:val="00EB2AD9"/>
    <w:rsid w:val="00ED253D"/>
    <w:rsid w:val="00EE07BF"/>
    <w:rsid w:val="00EF1A5B"/>
    <w:rsid w:val="00EF4DA3"/>
    <w:rsid w:val="00F14EB7"/>
    <w:rsid w:val="00F23D43"/>
    <w:rsid w:val="00F3066E"/>
    <w:rsid w:val="00F344D4"/>
    <w:rsid w:val="00F3522E"/>
    <w:rsid w:val="00F352D1"/>
    <w:rsid w:val="00F431A6"/>
    <w:rsid w:val="00F44A24"/>
    <w:rsid w:val="00F4602E"/>
    <w:rsid w:val="00F650E9"/>
    <w:rsid w:val="00F83F3D"/>
    <w:rsid w:val="00F93769"/>
    <w:rsid w:val="00F95ECE"/>
    <w:rsid w:val="00F96C4B"/>
    <w:rsid w:val="00FA0DAB"/>
    <w:rsid w:val="00FB6723"/>
    <w:rsid w:val="00FE19B0"/>
    <w:rsid w:val="00FE7868"/>
    <w:rsid w:val="00FF1D2F"/>
    <w:rsid w:val="00FF607D"/>
    <w:rsid w:val="681F5F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807A20-739C-4652-8BC9-D453C0D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18E4"/>
    <w:pPr>
      <w:widowControl w:val="0"/>
      <w:jc w:val="both"/>
    </w:pPr>
    <w:rPr>
      <w:kern w:val="2"/>
      <w:sz w:val="21"/>
      <w:szCs w:val="24"/>
    </w:rPr>
  </w:style>
  <w:style w:type="paragraph" w:styleId="2">
    <w:name w:val="heading 2"/>
    <w:basedOn w:val="a0"/>
    <w:next w:val="a0"/>
    <w:link w:val="2Char"/>
    <w:semiHidden/>
    <w:unhideWhenUsed/>
    <w:qFormat/>
    <w:rsid w:val="006227E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link w:val="3Char"/>
    <w:uiPriority w:val="9"/>
    <w:qFormat/>
    <w:rsid w:val="00A318E4"/>
    <w:pPr>
      <w:widowControl/>
      <w:spacing w:before="100" w:beforeAutospacing="1" w:after="100" w:afterAutospacing="1"/>
      <w:jc w:val="left"/>
      <w:outlineLvl w:val="2"/>
    </w:pPr>
    <w:rPr>
      <w:rFonts w:ascii="宋体" w:hAnsi="宋体"/>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A318E4"/>
    <w:rPr>
      <w:b/>
      <w:bCs/>
    </w:rPr>
  </w:style>
  <w:style w:type="character" w:styleId="a5">
    <w:name w:val="Emphasis"/>
    <w:uiPriority w:val="20"/>
    <w:qFormat/>
    <w:rsid w:val="00A318E4"/>
    <w:rPr>
      <w:i/>
      <w:iCs/>
    </w:rPr>
  </w:style>
  <w:style w:type="character" w:styleId="a6">
    <w:name w:val="Hyperlink"/>
    <w:uiPriority w:val="99"/>
    <w:unhideWhenUsed/>
    <w:rsid w:val="00A318E4"/>
    <w:rPr>
      <w:color w:val="0000FF"/>
      <w:u w:val="single"/>
    </w:rPr>
  </w:style>
  <w:style w:type="character" w:customStyle="1" w:styleId="Char">
    <w:name w:val="页眉 Char"/>
    <w:link w:val="a7"/>
    <w:rsid w:val="00A318E4"/>
    <w:rPr>
      <w:kern w:val="2"/>
      <w:sz w:val="18"/>
      <w:szCs w:val="18"/>
    </w:rPr>
  </w:style>
  <w:style w:type="character" w:customStyle="1" w:styleId="Char0">
    <w:name w:val="段 Char"/>
    <w:link w:val="a8"/>
    <w:qFormat/>
    <w:rsid w:val="00A318E4"/>
    <w:rPr>
      <w:rFonts w:ascii="宋体"/>
      <w:sz w:val="21"/>
      <w:lang w:val="en-US" w:eastAsia="zh-CN" w:bidi="ar-SA"/>
    </w:rPr>
  </w:style>
  <w:style w:type="character" w:customStyle="1" w:styleId="Char1">
    <w:name w:val="页脚 Char"/>
    <w:link w:val="a9"/>
    <w:rsid w:val="00A318E4"/>
    <w:rPr>
      <w:kern w:val="2"/>
      <w:sz w:val="18"/>
      <w:szCs w:val="18"/>
    </w:rPr>
  </w:style>
  <w:style w:type="character" w:customStyle="1" w:styleId="3Char">
    <w:name w:val="标题 3 Char"/>
    <w:link w:val="3"/>
    <w:uiPriority w:val="9"/>
    <w:rsid w:val="00A318E4"/>
    <w:rPr>
      <w:rFonts w:ascii="宋体" w:hAnsi="宋体" w:cs="宋体"/>
      <w:b/>
      <w:bCs/>
      <w:sz w:val="27"/>
      <w:szCs w:val="27"/>
    </w:rPr>
  </w:style>
  <w:style w:type="paragraph" w:styleId="aa">
    <w:name w:val="Body Text"/>
    <w:basedOn w:val="a0"/>
    <w:rsid w:val="00A318E4"/>
    <w:pPr>
      <w:jc w:val="center"/>
    </w:pPr>
    <w:rPr>
      <w:sz w:val="84"/>
      <w:szCs w:val="20"/>
    </w:rPr>
  </w:style>
  <w:style w:type="paragraph" w:styleId="ab">
    <w:name w:val="annotation text"/>
    <w:basedOn w:val="a0"/>
    <w:link w:val="Char2"/>
    <w:rsid w:val="00A318E4"/>
    <w:pPr>
      <w:jc w:val="left"/>
    </w:pPr>
  </w:style>
  <w:style w:type="paragraph" w:styleId="ac">
    <w:name w:val="Normal Indent"/>
    <w:basedOn w:val="a0"/>
    <w:rsid w:val="00A318E4"/>
    <w:pPr>
      <w:ind w:firstLineChars="200" w:firstLine="420"/>
    </w:pPr>
  </w:style>
  <w:style w:type="paragraph" w:styleId="a9">
    <w:name w:val="footer"/>
    <w:basedOn w:val="a0"/>
    <w:link w:val="Char1"/>
    <w:rsid w:val="00A318E4"/>
    <w:pPr>
      <w:tabs>
        <w:tab w:val="center" w:pos="4153"/>
        <w:tab w:val="right" w:pos="8306"/>
      </w:tabs>
      <w:snapToGrid w:val="0"/>
      <w:jc w:val="left"/>
    </w:pPr>
    <w:rPr>
      <w:sz w:val="18"/>
      <w:szCs w:val="18"/>
    </w:rPr>
  </w:style>
  <w:style w:type="paragraph" w:styleId="a7">
    <w:name w:val="header"/>
    <w:basedOn w:val="a0"/>
    <w:link w:val="Char"/>
    <w:rsid w:val="00A318E4"/>
    <w:pPr>
      <w:pBdr>
        <w:bottom w:val="single" w:sz="6" w:space="1" w:color="auto"/>
      </w:pBdr>
      <w:tabs>
        <w:tab w:val="center" w:pos="4153"/>
        <w:tab w:val="right" w:pos="8306"/>
      </w:tabs>
      <w:snapToGrid w:val="0"/>
      <w:jc w:val="center"/>
    </w:pPr>
    <w:rPr>
      <w:sz w:val="18"/>
      <w:szCs w:val="18"/>
    </w:rPr>
  </w:style>
  <w:style w:type="paragraph" w:customStyle="1" w:styleId="ad">
    <w:name w:val="五级条标题"/>
    <w:basedOn w:val="ae"/>
    <w:next w:val="a8"/>
    <w:rsid w:val="00A318E4"/>
    <w:pPr>
      <w:numPr>
        <w:ilvl w:val="0"/>
      </w:numPr>
      <w:ind w:left="2205"/>
      <w:outlineLvl w:val="6"/>
    </w:pPr>
  </w:style>
  <w:style w:type="paragraph" w:customStyle="1" w:styleId="CharCharCharCharCharCharCharCharChar">
    <w:name w:val="Char Char Char Char Char Char Char Char Char"/>
    <w:basedOn w:val="a0"/>
    <w:next w:val="ac"/>
    <w:rsid w:val="00A318E4"/>
    <w:pPr>
      <w:ind w:firstLine="420"/>
    </w:pPr>
    <w:rPr>
      <w:szCs w:val="20"/>
    </w:rPr>
  </w:style>
  <w:style w:type="paragraph" w:customStyle="1" w:styleId="a">
    <w:name w:val="列项——（一级）"/>
    <w:rsid w:val="00A318E4"/>
    <w:pPr>
      <w:widowControl w:val="0"/>
      <w:numPr>
        <w:numId w:val="2"/>
      </w:numPr>
      <w:jc w:val="both"/>
    </w:pPr>
    <w:rPr>
      <w:rFonts w:ascii="宋体"/>
      <w:sz w:val="21"/>
    </w:rPr>
  </w:style>
  <w:style w:type="paragraph" w:customStyle="1" w:styleId="a8">
    <w:name w:val="段"/>
    <w:link w:val="Char0"/>
    <w:qFormat/>
    <w:rsid w:val="00A318E4"/>
    <w:pPr>
      <w:autoSpaceDE w:val="0"/>
      <w:autoSpaceDN w:val="0"/>
      <w:ind w:firstLineChars="200" w:firstLine="200"/>
      <w:jc w:val="both"/>
    </w:pPr>
    <w:rPr>
      <w:rFonts w:ascii="宋体"/>
      <w:sz w:val="21"/>
    </w:rPr>
  </w:style>
  <w:style w:type="paragraph" w:customStyle="1" w:styleId="af">
    <w:name w:val="列项◆（三级）"/>
    <w:basedOn w:val="a0"/>
    <w:qFormat/>
    <w:rsid w:val="00A318E4"/>
    <w:pPr>
      <w:tabs>
        <w:tab w:val="left" w:pos="1678"/>
      </w:tabs>
      <w:ind w:left="1678" w:hanging="414"/>
    </w:pPr>
    <w:rPr>
      <w:rFonts w:ascii="宋体"/>
      <w:szCs w:val="21"/>
    </w:rPr>
  </w:style>
  <w:style w:type="paragraph" w:customStyle="1" w:styleId="af0">
    <w:name w:val="封面标准名称"/>
    <w:rsid w:val="00A318E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1">
    <w:name w:val="一级条标题"/>
    <w:next w:val="a8"/>
    <w:rsid w:val="00A318E4"/>
    <w:pPr>
      <w:spacing w:beforeLines="50" w:afterLines="50"/>
      <w:ind w:left="2205"/>
      <w:outlineLvl w:val="2"/>
    </w:pPr>
    <w:rPr>
      <w:rFonts w:ascii="黑体" w:eastAsia="黑体"/>
      <w:sz w:val="21"/>
      <w:szCs w:val="21"/>
    </w:rPr>
  </w:style>
  <w:style w:type="paragraph" w:customStyle="1" w:styleId="af2">
    <w:name w:val="章标题"/>
    <w:next w:val="a8"/>
    <w:rsid w:val="00A318E4"/>
    <w:pPr>
      <w:spacing w:beforeLines="100" w:afterLines="100"/>
      <w:ind w:left="735"/>
      <w:jc w:val="both"/>
      <w:outlineLvl w:val="1"/>
    </w:pPr>
    <w:rPr>
      <w:rFonts w:ascii="黑体" w:eastAsia="黑体"/>
      <w:sz w:val="21"/>
    </w:rPr>
  </w:style>
  <w:style w:type="paragraph" w:customStyle="1" w:styleId="af3">
    <w:name w:val="二级条标题"/>
    <w:basedOn w:val="af1"/>
    <w:next w:val="a8"/>
    <w:rsid w:val="00A318E4"/>
    <w:pPr>
      <w:numPr>
        <w:ilvl w:val="2"/>
      </w:numPr>
      <w:spacing w:before="50" w:after="50"/>
      <w:ind w:left="2205"/>
      <w:outlineLvl w:val="3"/>
    </w:pPr>
  </w:style>
  <w:style w:type="paragraph" w:customStyle="1" w:styleId="af4">
    <w:name w:val="列项●（二级）"/>
    <w:rsid w:val="00A318E4"/>
    <w:pPr>
      <w:tabs>
        <w:tab w:val="left" w:pos="760"/>
        <w:tab w:val="left" w:pos="840"/>
      </w:tabs>
      <w:ind w:left="1264" w:hanging="413"/>
      <w:jc w:val="both"/>
    </w:pPr>
    <w:rPr>
      <w:rFonts w:ascii="宋体"/>
      <w:sz w:val="21"/>
    </w:rPr>
  </w:style>
  <w:style w:type="paragraph" w:customStyle="1" w:styleId="ae">
    <w:name w:val="四级条标题"/>
    <w:basedOn w:val="af5"/>
    <w:next w:val="a8"/>
    <w:rsid w:val="00A318E4"/>
    <w:pPr>
      <w:numPr>
        <w:ilvl w:val="4"/>
      </w:numPr>
      <w:ind w:left="2205"/>
      <w:outlineLvl w:val="5"/>
    </w:pPr>
  </w:style>
  <w:style w:type="paragraph" w:customStyle="1" w:styleId="af5">
    <w:name w:val="三级条标题"/>
    <w:basedOn w:val="af3"/>
    <w:next w:val="a8"/>
    <w:rsid w:val="00A318E4"/>
    <w:pPr>
      <w:numPr>
        <w:ilvl w:val="3"/>
      </w:numPr>
      <w:ind w:left="2205"/>
      <w:outlineLvl w:val="4"/>
    </w:pPr>
  </w:style>
  <w:style w:type="paragraph" w:styleId="af6">
    <w:name w:val="Balloon Text"/>
    <w:basedOn w:val="a0"/>
    <w:link w:val="Char3"/>
    <w:rsid w:val="005B4F4E"/>
    <w:rPr>
      <w:sz w:val="18"/>
      <w:szCs w:val="18"/>
    </w:rPr>
  </w:style>
  <w:style w:type="character" w:customStyle="1" w:styleId="Char3">
    <w:name w:val="批注框文本 Char"/>
    <w:link w:val="af6"/>
    <w:rsid w:val="005B4F4E"/>
    <w:rPr>
      <w:kern w:val="2"/>
      <w:sz w:val="18"/>
      <w:szCs w:val="18"/>
    </w:rPr>
  </w:style>
  <w:style w:type="character" w:styleId="af7">
    <w:name w:val="annotation reference"/>
    <w:rsid w:val="005B4F4E"/>
    <w:rPr>
      <w:sz w:val="21"/>
      <w:szCs w:val="21"/>
    </w:rPr>
  </w:style>
  <w:style w:type="paragraph" w:styleId="af8">
    <w:name w:val="annotation subject"/>
    <w:basedOn w:val="ab"/>
    <w:next w:val="ab"/>
    <w:link w:val="Char4"/>
    <w:rsid w:val="005B4F4E"/>
    <w:rPr>
      <w:b/>
      <w:bCs/>
    </w:rPr>
  </w:style>
  <w:style w:type="character" w:customStyle="1" w:styleId="Char2">
    <w:name w:val="批注文字 Char"/>
    <w:link w:val="ab"/>
    <w:rsid w:val="005B4F4E"/>
    <w:rPr>
      <w:kern w:val="2"/>
      <w:sz w:val="21"/>
      <w:szCs w:val="24"/>
    </w:rPr>
  </w:style>
  <w:style w:type="character" w:customStyle="1" w:styleId="Char4">
    <w:name w:val="批注主题 Char"/>
    <w:link w:val="af8"/>
    <w:rsid w:val="005B4F4E"/>
    <w:rPr>
      <w:b/>
      <w:bCs/>
      <w:kern w:val="2"/>
      <w:sz w:val="21"/>
      <w:szCs w:val="24"/>
    </w:rPr>
  </w:style>
  <w:style w:type="paragraph" w:customStyle="1" w:styleId="af9">
    <w:name w:val="字母编号列项（一级）"/>
    <w:rsid w:val="00080FE4"/>
    <w:pPr>
      <w:tabs>
        <w:tab w:val="left" w:pos="839"/>
      </w:tabs>
      <w:ind w:left="1117" w:hanging="408"/>
      <w:jc w:val="both"/>
    </w:pPr>
    <w:rPr>
      <w:rFonts w:ascii="宋体"/>
      <w:sz w:val="21"/>
    </w:rPr>
  </w:style>
  <w:style w:type="character" w:customStyle="1" w:styleId="2Char">
    <w:name w:val="标题 2 Char"/>
    <w:basedOn w:val="a1"/>
    <w:link w:val="2"/>
    <w:semiHidden/>
    <w:rsid w:val="006227E0"/>
    <w:rPr>
      <w:rFonts w:asciiTheme="majorHAnsi" w:eastAsiaTheme="majorEastAsia" w:hAnsiTheme="majorHAnsi" w:cstheme="majorBidi"/>
      <w:b/>
      <w:bCs/>
      <w:kern w:val="2"/>
      <w:sz w:val="32"/>
      <w:szCs w:val="32"/>
    </w:rPr>
  </w:style>
  <w:style w:type="paragraph" w:customStyle="1" w:styleId="afa">
    <w:name w:val="标准文件_段"/>
    <w:link w:val="Char5"/>
    <w:rsid w:val="00B95AB9"/>
    <w:pPr>
      <w:autoSpaceDE w:val="0"/>
      <w:autoSpaceDN w:val="0"/>
      <w:ind w:firstLineChars="200" w:firstLine="200"/>
      <w:jc w:val="both"/>
    </w:pPr>
    <w:rPr>
      <w:rFonts w:ascii="宋体"/>
      <w:noProof/>
      <w:sz w:val="21"/>
    </w:rPr>
  </w:style>
  <w:style w:type="paragraph" w:customStyle="1" w:styleId="afb">
    <w:name w:val="标准文件_数字编号列项（二级）"/>
    <w:rsid w:val="00B95AB9"/>
    <w:pPr>
      <w:tabs>
        <w:tab w:val="num" w:pos="1276"/>
      </w:tabs>
      <w:ind w:left="1276" w:hanging="425"/>
      <w:jc w:val="both"/>
    </w:pPr>
    <w:rPr>
      <w:rFonts w:ascii="宋体"/>
      <w:sz w:val="21"/>
    </w:rPr>
  </w:style>
  <w:style w:type="paragraph" w:customStyle="1" w:styleId="afc">
    <w:name w:val="标准文件_编号列项（三级）"/>
    <w:rsid w:val="00B95AB9"/>
    <w:pPr>
      <w:ind w:left="1701" w:hanging="425"/>
    </w:pPr>
    <w:rPr>
      <w:rFonts w:ascii="宋体"/>
      <w:sz w:val="21"/>
    </w:rPr>
  </w:style>
  <w:style w:type="paragraph" w:customStyle="1" w:styleId="afd">
    <w:name w:val="标准文件_字母编号列项（一级）"/>
    <w:rsid w:val="00B95AB9"/>
    <w:pPr>
      <w:tabs>
        <w:tab w:val="num" w:pos="851"/>
      </w:tabs>
      <w:ind w:left="851" w:hanging="426"/>
      <w:jc w:val="both"/>
    </w:pPr>
    <w:rPr>
      <w:rFonts w:ascii="宋体"/>
      <w:sz w:val="21"/>
    </w:rPr>
  </w:style>
  <w:style w:type="character" w:customStyle="1" w:styleId="Char5">
    <w:name w:val="标准文件_段 Char"/>
    <w:link w:val="afa"/>
    <w:rsid w:val="00B95AB9"/>
    <w:rPr>
      <w:rFonts w:ascii="宋体"/>
      <w:noProof/>
      <w:sz w:val="21"/>
    </w:rPr>
  </w:style>
  <w:style w:type="paragraph" w:styleId="afe">
    <w:name w:val="List Paragraph"/>
    <w:basedOn w:val="a0"/>
    <w:uiPriority w:val="99"/>
    <w:qFormat/>
    <w:rsid w:val="007B279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972109">
      <w:bodyDiv w:val="1"/>
      <w:marLeft w:val="0"/>
      <w:marRight w:val="0"/>
      <w:marTop w:val="0"/>
      <w:marBottom w:val="0"/>
      <w:divBdr>
        <w:top w:val="none" w:sz="0" w:space="0" w:color="auto"/>
        <w:left w:val="none" w:sz="0" w:space="0" w:color="auto"/>
        <w:bottom w:val="none" w:sz="0" w:space="0" w:color="auto"/>
        <w:right w:val="none" w:sz="0" w:space="0" w:color="auto"/>
      </w:divBdr>
    </w:div>
    <w:div w:id="178469406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3</Pages>
  <Words>398</Words>
  <Characters>2273</Characters>
  <Application>Microsoft Office Word</Application>
  <DocSecurity>0</DocSecurity>
  <Lines>18</Lines>
  <Paragraphs>5</Paragraphs>
  <ScaleCrop>false</ScaleCrop>
  <Company>Lenovo</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《牙科学  口腔灯》行业标准起草编制说明</dc:title>
  <dc:creator>wuym</dc:creator>
  <cp:lastModifiedBy>YDS-LiShiNing</cp:lastModifiedBy>
  <cp:revision>34</cp:revision>
  <cp:lastPrinted>2019-10-29T08:21:00Z</cp:lastPrinted>
  <dcterms:created xsi:type="dcterms:W3CDTF">2021-11-19T05:02:00Z</dcterms:created>
  <dcterms:modified xsi:type="dcterms:W3CDTF">2022-05-09T06:23:00Z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