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8F8" w:rsidRDefault="002C6520">
      <w:pPr>
        <w:widowControl/>
        <w:jc w:val="center"/>
        <w:rPr>
          <w:rFonts w:ascii="仿宋_GB2312" w:eastAsia="仿宋_GB2312" w:hAnsiTheme="minorEastAsia"/>
          <w:b/>
          <w:sz w:val="32"/>
          <w:szCs w:val="32"/>
        </w:rPr>
      </w:pPr>
      <w:bookmarkStart w:id="0" w:name="_GoBack"/>
      <w:bookmarkEnd w:id="0"/>
      <w:r>
        <w:rPr>
          <w:rFonts w:ascii="仿宋_GB2312" w:eastAsia="仿宋_GB2312" w:hAnsi="宋体" w:hint="eastAsia"/>
          <w:b/>
          <w:sz w:val="32"/>
          <w:szCs w:val="32"/>
        </w:rPr>
        <w:t>可编程医用电气系统</w:t>
      </w:r>
      <w:r>
        <w:rPr>
          <w:rFonts w:ascii="仿宋_GB2312" w:eastAsia="仿宋_GB2312" w:hint="eastAsia"/>
          <w:b/>
          <w:sz w:val="32"/>
          <w:szCs w:val="32"/>
        </w:rPr>
        <w:t>(PEMS)</w:t>
      </w:r>
      <w:r>
        <w:rPr>
          <w:rFonts w:ascii="仿宋_GB2312" w:eastAsia="仿宋_GB2312" w:hAnsiTheme="minorEastAsia" w:hint="eastAsia"/>
          <w:b/>
          <w:sz w:val="32"/>
          <w:szCs w:val="32"/>
        </w:rPr>
        <w:t>自查表</w:t>
      </w:r>
    </w:p>
    <w:tbl>
      <w:tblPr>
        <w:tblStyle w:val="ac"/>
        <w:tblW w:w="10092" w:type="dxa"/>
        <w:jc w:val="center"/>
        <w:tblLayout w:type="fixed"/>
        <w:tblLook w:val="04A0" w:firstRow="1" w:lastRow="0" w:firstColumn="1" w:lastColumn="0" w:noHBand="0" w:noVBand="1"/>
      </w:tblPr>
      <w:tblGrid>
        <w:gridCol w:w="1129"/>
        <w:gridCol w:w="851"/>
        <w:gridCol w:w="4111"/>
        <w:gridCol w:w="2551"/>
        <w:gridCol w:w="1450"/>
      </w:tblGrid>
      <w:tr w:rsidR="005C08F8">
        <w:trPr>
          <w:trHeight w:val="23"/>
          <w:jc w:val="center"/>
        </w:trPr>
        <w:tc>
          <w:tcPr>
            <w:tcW w:w="1129" w:type="dxa"/>
            <w:vAlign w:val="center"/>
          </w:tcPr>
          <w:p w:rsidR="005C08F8" w:rsidRDefault="002C6520">
            <w:pPr>
              <w:widowControl/>
              <w:spacing w:line="360" w:lineRule="exact"/>
              <w:jc w:val="center"/>
              <w:rPr>
                <w:rFonts w:ascii="仿宋_GB2312" w:eastAsia="仿宋_GB2312" w:hAnsi="宋体"/>
                <w:b/>
                <w:bCs/>
                <w:kern w:val="0"/>
                <w:szCs w:val="21"/>
              </w:rPr>
            </w:pPr>
            <w:r>
              <w:rPr>
                <w:rFonts w:ascii="仿宋_GB2312" w:eastAsia="仿宋_GB2312" w:hAnsi="宋体" w:hint="eastAsia"/>
                <w:b/>
                <w:bCs/>
                <w:kern w:val="0"/>
                <w:szCs w:val="21"/>
              </w:rPr>
              <w:t>检验项目</w:t>
            </w:r>
          </w:p>
        </w:tc>
        <w:tc>
          <w:tcPr>
            <w:tcW w:w="851" w:type="dxa"/>
            <w:vAlign w:val="center"/>
          </w:tcPr>
          <w:p w:rsidR="005C08F8" w:rsidRDefault="002C6520">
            <w:pPr>
              <w:widowControl/>
              <w:spacing w:line="360" w:lineRule="exact"/>
              <w:jc w:val="center"/>
              <w:rPr>
                <w:rFonts w:ascii="仿宋_GB2312" w:eastAsia="仿宋_GB2312" w:hAnsi="宋体"/>
                <w:b/>
                <w:bCs/>
                <w:kern w:val="0"/>
                <w:szCs w:val="21"/>
              </w:rPr>
            </w:pPr>
            <w:r>
              <w:rPr>
                <w:rFonts w:ascii="仿宋_GB2312" w:eastAsia="仿宋_GB2312" w:hAnsi="宋体" w:hint="eastAsia"/>
                <w:b/>
                <w:bCs/>
                <w:kern w:val="0"/>
                <w:szCs w:val="21"/>
              </w:rPr>
              <w:t>条款</w:t>
            </w:r>
          </w:p>
        </w:tc>
        <w:tc>
          <w:tcPr>
            <w:tcW w:w="4111" w:type="dxa"/>
            <w:vAlign w:val="center"/>
          </w:tcPr>
          <w:p w:rsidR="005C08F8" w:rsidRDefault="002C6520">
            <w:pPr>
              <w:spacing w:line="360" w:lineRule="exact"/>
              <w:jc w:val="center"/>
              <w:rPr>
                <w:rFonts w:ascii="仿宋_GB2312" w:eastAsia="仿宋_GB2312" w:hAnsi="宋体"/>
                <w:b/>
                <w:bCs/>
                <w:kern w:val="0"/>
                <w:szCs w:val="21"/>
              </w:rPr>
            </w:pPr>
            <w:r>
              <w:rPr>
                <w:rFonts w:ascii="仿宋_GB2312" w:eastAsia="仿宋_GB2312" w:hAnsi="宋体" w:hint="eastAsia"/>
                <w:b/>
                <w:bCs/>
                <w:kern w:val="0"/>
                <w:szCs w:val="21"/>
              </w:rPr>
              <w:t>标准要求</w:t>
            </w:r>
          </w:p>
        </w:tc>
        <w:tc>
          <w:tcPr>
            <w:tcW w:w="2551" w:type="dxa"/>
            <w:vAlign w:val="center"/>
          </w:tcPr>
          <w:p w:rsidR="005C08F8" w:rsidRDefault="002C6520">
            <w:pPr>
              <w:widowControl/>
              <w:spacing w:line="360" w:lineRule="exact"/>
              <w:jc w:val="center"/>
              <w:rPr>
                <w:rFonts w:ascii="仿宋_GB2312" w:eastAsia="仿宋_GB2312" w:hAnsi="宋体"/>
                <w:b/>
                <w:bCs/>
                <w:kern w:val="0"/>
                <w:szCs w:val="21"/>
                <w:highlight w:val="yellow"/>
              </w:rPr>
            </w:pPr>
            <w:r>
              <w:rPr>
                <w:rFonts w:ascii="仿宋_GB2312" w:eastAsia="仿宋_GB2312" w:hAnsi="宋体" w:hint="eastAsia"/>
                <w:b/>
                <w:bCs/>
                <w:kern w:val="0"/>
                <w:szCs w:val="21"/>
                <w:highlight w:val="yellow"/>
              </w:rPr>
              <w:t>适用时</w:t>
            </w:r>
            <w:r>
              <w:rPr>
                <w:rFonts w:ascii="仿宋_GB2312" w:eastAsia="仿宋_GB2312" w:hAnsi="宋体"/>
                <w:b/>
                <w:bCs/>
                <w:kern w:val="0"/>
                <w:szCs w:val="21"/>
                <w:highlight w:val="yellow"/>
              </w:rPr>
              <w:t>：</w:t>
            </w:r>
            <w:r>
              <w:rPr>
                <w:rFonts w:ascii="仿宋_GB2312" w:eastAsia="仿宋_GB2312" w:hAnsi="宋体" w:hint="eastAsia"/>
                <w:b/>
                <w:bCs/>
                <w:kern w:val="0"/>
                <w:szCs w:val="21"/>
                <w:highlight w:val="yellow"/>
              </w:rPr>
              <w:t>文件编号</w:t>
            </w:r>
            <w:r>
              <w:rPr>
                <w:rFonts w:ascii="仿宋_GB2312" w:eastAsia="仿宋_GB2312" w:hAnsi="宋体" w:hint="eastAsia"/>
                <w:b/>
                <w:bCs/>
                <w:kern w:val="0"/>
                <w:szCs w:val="21"/>
                <w:highlight w:val="yellow"/>
              </w:rPr>
              <w:t>+</w:t>
            </w:r>
            <w:r>
              <w:rPr>
                <w:rFonts w:ascii="仿宋_GB2312" w:eastAsia="仿宋_GB2312" w:hAnsi="宋体" w:hint="eastAsia"/>
                <w:b/>
                <w:bCs/>
                <w:kern w:val="0"/>
                <w:szCs w:val="21"/>
                <w:highlight w:val="yellow"/>
              </w:rPr>
              <w:t>文件名称</w:t>
            </w:r>
            <w:r>
              <w:rPr>
                <w:rFonts w:ascii="仿宋_GB2312" w:eastAsia="仿宋_GB2312" w:hAnsi="宋体" w:hint="eastAsia"/>
                <w:b/>
                <w:bCs/>
                <w:kern w:val="0"/>
                <w:szCs w:val="21"/>
                <w:highlight w:val="yellow"/>
              </w:rPr>
              <w:t>+</w:t>
            </w:r>
            <w:r>
              <w:rPr>
                <w:rFonts w:ascii="仿宋_GB2312" w:eastAsia="仿宋_GB2312" w:hAnsi="宋体" w:hint="eastAsia"/>
                <w:b/>
                <w:bCs/>
                <w:kern w:val="0"/>
                <w:szCs w:val="21"/>
                <w:highlight w:val="yellow"/>
              </w:rPr>
              <w:t>章节</w:t>
            </w:r>
          </w:p>
        </w:tc>
        <w:tc>
          <w:tcPr>
            <w:tcW w:w="1450" w:type="dxa"/>
            <w:vAlign w:val="center"/>
          </w:tcPr>
          <w:p w:rsidR="005C08F8" w:rsidRDefault="002C6520">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
                <w:bCs/>
                <w:kern w:val="0"/>
                <w:szCs w:val="21"/>
                <w:highlight w:val="yellow"/>
              </w:rPr>
            </w:pPr>
            <w:r>
              <w:rPr>
                <w:rFonts w:ascii="仿宋_GB2312" w:eastAsia="仿宋_GB2312" w:hAnsi="Arial" w:cs="Arial" w:hint="eastAsia"/>
                <w:b/>
                <w:bCs/>
                <w:kern w:val="0"/>
                <w:szCs w:val="21"/>
                <w:highlight w:val="yellow"/>
              </w:rPr>
              <w:t>不适用：</w:t>
            </w:r>
            <w:r>
              <w:rPr>
                <w:rFonts w:ascii="仿宋_GB2312" w:eastAsia="仿宋_GB2312" w:hAnsi="Arial" w:cs="Arial" w:hint="eastAsia"/>
                <w:b/>
                <w:bCs/>
                <w:kern w:val="0"/>
                <w:szCs w:val="21"/>
                <w:highlight w:val="yellow"/>
              </w:rPr>
              <w:t>注明</w:t>
            </w:r>
            <w:r>
              <w:rPr>
                <w:rFonts w:ascii="仿宋_GB2312" w:eastAsia="仿宋_GB2312" w:hAnsi="Arial" w:cs="Arial"/>
                <w:b/>
                <w:bCs/>
                <w:kern w:val="0"/>
                <w:szCs w:val="21"/>
                <w:highlight w:val="yellow"/>
              </w:rPr>
              <w:t>不适用理由</w:t>
            </w:r>
          </w:p>
        </w:tc>
      </w:tr>
      <w:tr w:rsidR="005C08F8">
        <w:trPr>
          <w:trHeight w:val="23"/>
          <w:jc w:val="center"/>
        </w:trPr>
        <w:tc>
          <w:tcPr>
            <w:tcW w:w="10092" w:type="dxa"/>
            <w:gridSpan w:val="5"/>
            <w:vAlign w:val="center"/>
          </w:tcPr>
          <w:p w:rsidR="005C08F8" w:rsidRDefault="002C6520">
            <w:pPr>
              <w:spacing w:line="360" w:lineRule="exact"/>
              <w:rPr>
                <w:rFonts w:ascii="仿宋_GB2312" w:eastAsia="仿宋_GB2312" w:hAnsi="宋体"/>
                <w:b/>
                <w:kern w:val="0"/>
                <w:szCs w:val="21"/>
              </w:rPr>
            </w:pPr>
            <w:r>
              <w:rPr>
                <w:rFonts w:ascii="仿宋_GB2312" w:eastAsia="仿宋_GB2312" w:hAnsi="华文宋体" w:cs="Arial" w:hint="eastAsia"/>
                <w:b/>
                <w:kern w:val="0"/>
                <w:szCs w:val="21"/>
              </w:rPr>
              <w:t xml:space="preserve">GB </w:t>
            </w:r>
            <w:r>
              <w:rPr>
                <w:rFonts w:ascii="仿宋_GB2312" w:eastAsia="仿宋_GB2312" w:hAnsi="华文宋体" w:cs="Arial" w:hint="eastAsia"/>
                <w:b/>
                <w:kern w:val="0"/>
                <w:szCs w:val="21"/>
              </w:rPr>
              <w:t>9706.1-2020</w:t>
            </w:r>
            <w:r>
              <w:rPr>
                <w:rFonts w:ascii="仿宋_GB2312" w:eastAsia="仿宋_GB2312" w:hAnsi="华文宋体" w:cs="Arial" w:hint="eastAsia"/>
                <w:b/>
                <w:kern w:val="0"/>
                <w:szCs w:val="21"/>
              </w:rPr>
              <w:t>医用电气设备</w:t>
            </w:r>
            <w:r>
              <w:rPr>
                <w:rFonts w:ascii="仿宋_GB2312" w:eastAsia="仿宋_GB2312" w:hAnsi="华文宋体" w:cs="Arial" w:hint="eastAsia"/>
                <w:b/>
                <w:kern w:val="0"/>
                <w:szCs w:val="21"/>
              </w:rPr>
              <w:t xml:space="preserve"> </w:t>
            </w:r>
            <w:r>
              <w:rPr>
                <w:rFonts w:ascii="仿宋_GB2312" w:eastAsia="仿宋_GB2312" w:hAnsi="华文宋体" w:cs="Arial" w:hint="eastAsia"/>
                <w:b/>
                <w:kern w:val="0"/>
                <w:szCs w:val="21"/>
              </w:rPr>
              <w:t>第</w:t>
            </w:r>
            <w:r>
              <w:rPr>
                <w:rFonts w:ascii="仿宋_GB2312" w:eastAsia="仿宋_GB2312" w:hAnsi="华文宋体" w:cs="Arial" w:hint="eastAsia"/>
                <w:b/>
                <w:kern w:val="0"/>
                <w:szCs w:val="21"/>
              </w:rPr>
              <w:t>1</w:t>
            </w:r>
            <w:r>
              <w:rPr>
                <w:rFonts w:ascii="仿宋_GB2312" w:eastAsia="仿宋_GB2312" w:hAnsi="华文宋体" w:cs="Arial" w:hint="eastAsia"/>
                <w:b/>
                <w:kern w:val="0"/>
                <w:szCs w:val="21"/>
              </w:rPr>
              <w:t>部分：基本安全和基本性能的通用要求</w:t>
            </w:r>
          </w:p>
        </w:tc>
      </w:tr>
      <w:tr w:rsidR="005C08F8">
        <w:trPr>
          <w:trHeight w:val="23"/>
          <w:jc w:val="center"/>
        </w:trPr>
        <w:tc>
          <w:tcPr>
            <w:tcW w:w="1129" w:type="dxa"/>
            <w:vAlign w:val="center"/>
          </w:tcPr>
          <w:p w:rsidR="005C08F8" w:rsidRDefault="002C6520">
            <w:pPr>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文档</w:t>
            </w:r>
          </w:p>
        </w:tc>
        <w:tc>
          <w:tcPr>
            <w:tcW w:w="851" w:type="dxa"/>
            <w:vAlign w:val="center"/>
          </w:tcPr>
          <w:p w:rsidR="005C08F8" w:rsidRDefault="002C6520">
            <w:pPr>
              <w:spacing w:line="360" w:lineRule="exact"/>
              <w:ind w:rightChars="-51" w:right="-107"/>
              <w:rPr>
                <w:rFonts w:ascii="仿宋_GB2312" w:eastAsia="仿宋_GB2312" w:hAnsi="华文宋体" w:cs="Arial"/>
                <w:kern w:val="0"/>
                <w:szCs w:val="21"/>
              </w:rPr>
            </w:pPr>
            <w:r>
              <w:rPr>
                <w:rFonts w:ascii="仿宋_GB2312" w:eastAsia="仿宋_GB2312" w:hAnsi="华文宋体" w:cs="Arial" w:hint="eastAsia"/>
                <w:kern w:val="0"/>
                <w:szCs w:val="21"/>
              </w:rPr>
              <w:t>14.2</w:t>
            </w: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第</w:t>
            </w:r>
            <w:r>
              <w:rPr>
                <w:rFonts w:ascii="仿宋_GB2312" w:eastAsia="仿宋_GB2312" w:hAnsi="华文宋体" w:cs="Arial" w:hint="eastAsia"/>
                <w:kern w:val="0"/>
                <w:szCs w:val="21"/>
              </w:rPr>
              <w:t>14</w:t>
            </w:r>
            <w:r>
              <w:rPr>
                <w:rFonts w:ascii="仿宋_GB2312" w:eastAsia="仿宋_GB2312" w:hAnsi="华文宋体" w:cs="Arial" w:hint="eastAsia"/>
                <w:kern w:val="0"/>
                <w:szCs w:val="21"/>
              </w:rPr>
              <w:t>章要求的文档应按照正式的文档控制程序，进行评审、批准、发布和更改</w:t>
            </w:r>
          </w:p>
        </w:tc>
        <w:tc>
          <w:tcPr>
            <w:tcW w:w="2551" w:type="dxa"/>
            <w:vAlign w:val="center"/>
          </w:tcPr>
          <w:p w:rsidR="005C08F8" w:rsidRDefault="002C6520">
            <w:pPr>
              <w:tabs>
                <w:tab w:val="right" w:leader="dot" w:pos="4421"/>
              </w:tabs>
              <w:suppressAutoHyphens/>
              <w:overflowPunct w:val="0"/>
              <w:autoSpaceDE w:val="0"/>
              <w:autoSpaceDN w:val="0"/>
              <w:adjustRightInd w:val="0"/>
              <w:spacing w:line="320" w:lineRule="exact"/>
              <w:jc w:val="center"/>
              <w:rPr>
                <w:rFonts w:ascii="仿宋_GB2312" w:eastAsia="仿宋_GB2312" w:hAnsi="Arial" w:cs="Arial"/>
                <w:bCs/>
                <w:color w:val="FF0000"/>
                <w:kern w:val="0"/>
                <w:sz w:val="20"/>
                <w:szCs w:val="20"/>
              </w:rPr>
            </w:pPr>
            <w:r>
              <w:rPr>
                <w:rFonts w:ascii="仿宋_GB2312" w:eastAsia="仿宋_GB2312" w:hAnsi="宋体" w:hint="eastAsia"/>
                <w:color w:val="FF0000"/>
                <w:kern w:val="0"/>
                <w:sz w:val="20"/>
                <w:szCs w:val="20"/>
              </w:rPr>
              <w:t>举</w:t>
            </w:r>
            <w:r>
              <w:rPr>
                <w:rFonts w:ascii="仿宋_GB2312" w:eastAsia="仿宋_GB2312" w:hAnsi="Arial" w:cs="Arial" w:hint="eastAsia"/>
                <w:bCs/>
                <w:color w:val="FF0000"/>
                <w:kern w:val="0"/>
                <w:sz w:val="20"/>
                <w:szCs w:val="20"/>
              </w:rPr>
              <w:t>例</w:t>
            </w:r>
            <w:r>
              <w:rPr>
                <w:rFonts w:ascii="仿宋_GB2312" w:eastAsia="仿宋_GB2312" w:hAnsi="Arial" w:cs="Arial"/>
                <w:bCs/>
                <w:color w:val="FF0000"/>
                <w:kern w:val="0"/>
                <w:sz w:val="20"/>
                <w:szCs w:val="20"/>
              </w:rPr>
              <w:t>：</w:t>
            </w:r>
            <w:r>
              <w:rPr>
                <w:rFonts w:ascii="仿宋_GB2312" w:eastAsia="仿宋_GB2312" w:hAnsi="Arial" w:cs="Arial" w:hint="eastAsia"/>
                <w:bCs/>
                <w:color w:val="FF0000"/>
                <w:kern w:val="0"/>
                <w:sz w:val="20"/>
                <w:szCs w:val="20"/>
              </w:rPr>
              <w:t>见</w:t>
            </w:r>
            <w:r>
              <w:rPr>
                <w:rFonts w:ascii="仿宋_GB2312" w:eastAsia="仿宋_GB2312" w:hAnsi="Arial" w:cs="Arial"/>
                <w:bCs/>
                <w:color w:val="FF0000"/>
                <w:kern w:val="0"/>
                <w:sz w:val="20"/>
                <w:szCs w:val="20"/>
              </w:rPr>
              <w:t>AABBCC</w:t>
            </w:r>
            <w:r>
              <w:rPr>
                <w:rFonts w:ascii="仿宋_GB2312" w:eastAsia="仿宋_GB2312" w:hAnsi="Arial" w:cs="Arial" w:hint="eastAsia"/>
                <w:bCs/>
                <w:color w:val="FF0000"/>
                <w:kern w:val="0"/>
                <w:sz w:val="20"/>
                <w:szCs w:val="20"/>
              </w:rPr>
              <w:t>软件开发生命周期计划，</w:t>
            </w:r>
            <w:r>
              <w:rPr>
                <w:rFonts w:ascii="仿宋_GB2312" w:eastAsia="仿宋_GB2312" w:hAnsi="Arial" w:cs="Arial" w:hint="eastAsia"/>
                <w:bCs/>
                <w:color w:val="FF0000"/>
                <w:kern w:val="0"/>
                <w:sz w:val="20"/>
                <w:szCs w:val="20"/>
              </w:rPr>
              <w:t>1</w:t>
            </w:r>
            <w:r>
              <w:rPr>
                <w:rFonts w:ascii="仿宋_GB2312" w:eastAsia="仿宋_GB2312" w:hAnsi="Arial" w:cs="Arial" w:hint="eastAsia"/>
                <w:bCs/>
                <w:color w:val="FF0000"/>
                <w:kern w:val="0"/>
                <w:sz w:val="20"/>
                <w:szCs w:val="20"/>
              </w:rPr>
              <w:t>章、文档控制程序。</w:t>
            </w:r>
          </w:p>
        </w:tc>
        <w:tc>
          <w:tcPr>
            <w:tcW w:w="1450" w:type="dxa"/>
            <w:vAlign w:val="center"/>
          </w:tcPr>
          <w:p w:rsidR="005C08F8" w:rsidRDefault="005C08F8">
            <w:pPr>
              <w:tabs>
                <w:tab w:val="right" w:leader="dot" w:pos="4421"/>
              </w:tabs>
              <w:suppressAutoHyphens/>
              <w:overflowPunct w:val="0"/>
              <w:autoSpaceDE w:val="0"/>
              <w:autoSpaceDN w:val="0"/>
              <w:adjustRightInd w:val="0"/>
              <w:spacing w:line="320" w:lineRule="exact"/>
              <w:jc w:val="center"/>
              <w:rPr>
                <w:rFonts w:ascii="仿宋_GB2312" w:eastAsia="仿宋_GB2312" w:hAnsi="Arial" w:cs="Arial"/>
                <w:bCs/>
                <w:color w:val="FF0000"/>
                <w:kern w:val="0"/>
                <w:sz w:val="20"/>
                <w:szCs w:val="20"/>
                <w:highlight w:val="yellow"/>
              </w:rPr>
            </w:pPr>
          </w:p>
        </w:tc>
      </w:tr>
      <w:tr w:rsidR="005C08F8">
        <w:trPr>
          <w:trHeight w:val="23"/>
          <w:jc w:val="center"/>
        </w:trPr>
        <w:tc>
          <w:tcPr>
            <w:tcW w:w="1129" w:type="dxa"/>
            <w:vAlign w:val="center"/>
          </w:tcPr>
          <w:p w:rsidR="005C08F8" w:rsidRDefault="002C6520">
            <w:pPr>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风险管理计划</w:t>
            </w:r>
          </w:p>
        </w:tc>
        <w:tc>
          <w:tcPr>
            <w:tcW w:w="851" w:type="dxa"/>
            <w:vAlign w:val="center"/>
          </w:tcPr>
          <w:p w:rsidR="005C08F8" w:rsidRDefault="002C6520">
            <w:pPr>
              <w:spacing w:line="360" w:lineRule="exact"/>
              <w:ind w:rightChars="-51" w:right="-107"/>
              <w:rPr>
                <w:rFonts w:ascii="仿宋_GB2312" w:eastAsia="仿宋_GB2312" w:hAnsi="华文宋体" w:cs="Arial"/>
                <w:kern w:val="0"/>
                <w:szCs w:val="21"/>
              </w:rPr>
            </w:pPr>
            <w:r>
              <w:rPr>
                <w:rFonts w:ascii="仿宋_GB2312" w:eastAsia="仿宋_GB2312" w:hAnsi="华文宋体" w:cs="Arial" w:hint="eastAsia"/>
                <w:kern w:val="0"/>
                <w:szCs w:val="21"/>
              </w:rPr>
              <w:t>14.3</w:t>
            </w: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按</w:t>
            </w:r>
            <w:r>
              <w:rPr>
                <w:rFonts w:ascii="仿宋_GB2312" w:eastAsia="仿宋_GB2312" w:hAnsi="华文宋体" w:cs="Arial" w:hint="eastAsia"/>
                <w:kern w:val="0"/>
                <w:szCs w:val="21"/>
              </w:rPr>
              <w:t>4.2.2</w:t>
            </w:r>
            <w:r>
              <w:rPr>
                <w:rFonts w:ascii="仿宋_GB2312" w:eastAsia="仿宋_GB2312" w:hAnsi="华文宋体" w:cs="Arial" w:hint="eastAsia"/>
                <w:kern w:val="0"/>
                <w:szCs w:val="21"/>
              </w:rPr>
              <w:t>形成的风险管理计划应包括对</w:t>
            </w:r>
            <w:r>
              <w:rPr>
                <w:rFonts w:ascii="仿宋_GB2312" w:eastAsia="仿宋_GB2312" w:hAnsi="华文宋体" w:cs="Arial" w:hint="eastAsia"/>
                <w:kern w:val="0"/>
                <w:szCs w:val="21"/>
              </w:rPr>
              <w:t>PEMS</w:t>
            </w:r>
            <w:r>
              <w:rPr>
                <w:rFonts w:ascii="仿宋_GB2312" w:eastAsia="仿宋_GB2312" w:hAnsi="华文宋体" w:cs="Arial" w:hint="eastAsia"/>
                <w:kern w:val="0"/>
                <w:szCs w:val="21"/>
              </w:rPr>
              <w:t>确认计划（见</w:t>
            </w:r>
            <w:r>
              <w:rPr>
                <w:rFonts w:ascii="仿宋_GB2312" w:eastAsia="仿宋_GB2312" w:hAnsi="华文宋体" w:cs="Arial" w:hint="eastAsia"/>
                <w:kern w:val="0"/>
                <w:szCs w:val="21"/>
              </w:rPr>
              <w:t>14.11</w:t>
            </w:r>
            <w:r>
              <w:rPr>
                <w:rFonts w:ascii="仿宋_GB2312" w:eastAsia="仿宋_GB2312" w:hAnsi="华文宋体" w:cs="Arial" w:hint="eastAsia"/>
                <w:kern w:val="0"/>
                <w:szCs w:val="21"/>
              </w:rPr>
              <w:t>）的引用</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restart"/>
            <w:vAlign w:val="center"/>
          </w:tcPr>
          <w:p w:rsidR="005C08F8" w:rsidRDefault="002C6520">
            <w:pPr>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PEMS</w:t>
            </w:r>
            <w:r>
              <w:rPr>
                <w:rFonts w:ascii="仿宋_GB2312" w:eastAsia="仿宋_GB2312" w:hAnsi="华文宋体" w:cs="Arial" w:hint="eastAsia"/>
                <w:kern w:val="0"/>
                <w:szCs w:val="21"/>
              </w:rPr>
              <w:t>开发生命周期</w:t>
            </w:r>
          </w:p>
        </w:tc>
        <w:tc>
          <w:tcPr>
            <w:tcW w:w="851" w:type="dxa"/>
            <w:vMerge w:val="restart"/>
            <w:vAlign w:val="center"/>
          </w:tcPr>
          <w:p w:rsidR="005C08F8" w:rsidRDefault="002C6520">
            <w:pPr>
              <w:spacing w:line="360" w:lineRule="exact"/>
              <w:ind w:rightChars="-51" w:right="-107"/>
              <w:rPr>
                <w:rFonts w:ascii="仿宋_GB2312" w:eastAsia="仿宋_GB2312" w:hAnsi="华文宋体" w:cs="Arial"/>
                <w:kern w:val="0"/>
                <w:szCs w:val="21"/>
              </w:rPr>
            </w:pPr>
            <w:r>
              <w:rPr>
                <w:rFonts w:ascii="仿宋_GB2312" w:eastAsia="仿宋_GB2312" w:hAnsi="华文宋体" w:cs="Arial" w:hint="eastAsia"/>
                <w:kern w:val="0"/>
                <w:szCs w:val="21"/>
              </w:rPr>
              <w:t>14.4</w:t>
            </w: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PEMS</w:t>
            </w:r>
            <w:r>
              <w:rPr>
                <w:rFonts w:ascii="仿宋_GB2312" w:eastAsia="仿宋_GB2312" w:hAnsi="华文宋体" w:cs="Arial" w:hint="eastAsia"/>
                <w:kern w:val="0"/>
                <w:szCs w:val="21"/>
              </w:rPr>
              <w:t>开发生命周期应文档化</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PEMS</w:t>
            </w:r>
            <w:r>
              <w:rPr>
                <w:rFonts w:ascii="仿宋_GB2312" w:eastAsia="仿宋_GB2312" w:hAnsi="华文宋体" w:cs="Arial" w:hint="eastAsia"/>
                <w:kern w:val="0"/>
                <w:szCs w:val="21"/>
              </w:rPr>
              <w:t>开发生命周期应当包含一组已定义的里程碑</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在每个里程碑，应确定将要完成的活动和验证这些活动的方法</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应确定每个活动，包括其输入和输出</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每个里程碑应识别在此里程碑结束前一定有完成的风险管理活动</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应通过制定详细的活动、里程碑和进度表计划，来为特定的开发定制</w:t>
            </w:r>
            <w:r>
              <w:rPr>
                <w:rFonts w:ascii="仿宋_GB2312" w:eastAsia="仿宋_GB2312" w:hAnsi="华文宋体" w:cs="Arial" w:hint="eastAsia"/>
                <w:kern w:val="0"/>
                <w:szCs w:val="21"/>
              </w:rPr>
              <w:t>PEMS</w:t>
            </w:r>
            <w:r>
              <w:rPr>
                <w:rFonts w:ascii="仿宋_GB2312" w:eastAsia="仿宋_GB2312" w:hAnsi="华文宋体" w:cs="Arial" w:hint="eastAsia"/>
                <w:kern w:val="0"/>
                <w:szCs w:val="21"/>
              </w:rPr>
              <w:t>开发生命周期</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PEMS</w:t>
            </w:r>
            <w:r>
              <w:rPr>
                <w:rFonts w:ascii="仿宋_GB2312" w:eastAsia="仿宋_GB2312" w:hAnsi="华文宋体" w:cs="Arial" w:hint="eastAsia"/>
                <w:kern w:val="0"/>
                <w:szCs w:val="21"/>
              </w:rPr>
              <w:t>开发生命周期应包括对文档的要求</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Align w:val="center"/>
          </w:tcPr>
          <w:p w:rsidR="005C08F8" w:rsidRDefault="002C6520">
            <w:pPr>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问题解决</w:t>
            </w:r>
          </w:p>
          <w:p w:rsidR="005C08F8" w:rsidRDefault="005C08F8">
            <w:pPr>
              <w:spacing w:line="360" w:lineRule="exact"/>
              <w:rPr>
                <w:rFonts w:ascii="仿宋_GB2312" w:eastAsia="仿宋_GB2312" w:hAnsi="华文宋体" w:cs="Arial"/>
                <w:kern w:val="0"/>
                <w:szCs w:val="21"/>
              </w:rPr>
            </w:pPr>
          </w:p>
        </w:tc>
        <w:tc>
          <w:tcPr>
            <w:tcW w:w="851" w:type="dxa"/>
            <w:vAlign w:val="center"/>
          </w:tcPr>
          <w:p w:rsidR="005C08F8" w:rsidRDefault="002C6520">
            <w:pPr>
              <w:spacing w:line="360" w:lineRule="exact"/>
              <w:ind w:rightChars="-51" w:right="-107"/>
              <w:rPr>
                <w:rFonts w:ascii="仿宋_GB2312" w:eastAsia="仿宋_GB2312" w:hAnsi="华文宋体" w:cs="Arial"/>
                <w:kern w:val="0"/>
                <w:szCs w:val="21"/>
              </w:rPr>
            </w:pPr>
            <w:r>
              <w:rPr>
                <w:rFonts w:ascii="仿宋_GB2312" w:eastAsia="仿宋_GB2312" w:hAnsi="华文宋体" w:cs="Arial" w:hint="eastAsia"/>
                <w:kern w:val="0"/>
                <w:szCs w:val="21"/>
              </w:rPr>
              <w:t>14.5</w:t>
            </w: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适当时，应在</w:t>
            </w:r>
            <w:r>
              <w:rPr>
                <w:rFonts w:ascii="仿宋_GB2312" w:eastAsia="仿宋_GB2312" w:hAnsi="华文宋体" w:cs="Arial" w:hint="eastAsia"/>
                <w:kern w:val="0"/>
                <w:szCs w:val="21"/>
              </w:rPr>
              <w:t>PEMS</w:t>
            </w:r>
            <w:r>
              <w:rPr>
                <w:rFonts w:ascii="仿宋_GB2312" w:eastAsia="仿宋_GB2312" w:hAnsi="华文宋体" w:cs="Arial" w:hint="eastAsia"/>
                <w:kern w:val="0"/>
                <w:szCs w:val="21"/>
              </w:rPr>
              <w:t>开发生命周期的所有阶段和活动内或相互间建立和维护一个文档化的问题解决体系</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Align w:val="center"/>
          </w:tcPr>
          <w:p w:rsidR="005C08F8" w:rsidRDefault="002C6520">
            <w:pPr>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风险管理过程</w:t>
            </w:r>
          </w:p>
          <w:p w:rsidR="005C08F8" w:rsidRDefault="002C6520">
            <w:pPr>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已知和</w:t>
            </w:r>
            <w:proofErr w:type="gramStart"/>
            <w:r>
              <w:rPr>
                <w:rFonts w:ascii="仿宋_GB2312" w:eastAsia="仿宋_GB2312" w:hAnsi="华文宋体" w:cs="Arial" w:hint="eastAsia"/>
                <w:kern w:val="0"/>
                <w:szCs w:val="21"/>
              </w:rPr>
              <w:t>可</w:t>
            </w:r>
            <w:proofErr w:type="gramEnd"/>
            <w:r>
              <w:rPr>
                <w:rFonts w:ascii="仿宋_GB2312" w:eastAsia="仿宋_GB2312" w:hAnsi="华文宋体" w:cs="Arial" w:hint="eastAsia"/>
                <w:kern w:val="0"/>
                <w:szCs w:val="21"/>
              </w:rPr>
              <w:t>预见危险的识别</w:t>
            </w:r>
          </w:p>
        </w:tc>
        <w:tc>
          <w:tcPr>
            <w:tcW w:w="851" w:type="dxa"/>
            <w:vAlign w:val="center"/>
          </w:tcPr>
          <w:p w:rsidR="005C08F8" w:rsidRDefault="002C6520">
            <w:pPr>
              <w:spacing w:line="360" w:lineRule="exact"/>
              <w:ind w:rightChars="-51" w:right="-107"/>
              <w:rPr>
                <w:rFonts w:ascii="仿宋_GB2312" w:eastAsia="仿宋_GB2312" w:hAnsi="华文宋体" w:cs="Arial"/>
                <w:kern w:val="0"/>
                <w:szCs w:val="21"/>
              </w:rPr>
            </w:pPr>
            <w:r>
              <w:rPr>
                <w:rFonts w:ascii="仿宋_GB2312" w:eastAsia="仿宋_GB2312" w:hAnsi="华文宋体" w:cs="Arial" w:hint="eastAsia"/>
                <w:kern w:val="0"/>
                <w:szCs w:val="21"/>
              </w:rPr>
              <w:t>14.6</w:t>
            </w:r>
          </w:p>
          <w:p w:rsidR="005C08F8" w:rsidRDefault="005C08F8">
            <w:pPr>
              <w:spacing w:line="360" w:lineRule="exact"/>
              <w:ind w:rightChars="-51" w:right="-107"/>
              <w:rPr>
                <w:rFonts w:ascii="仿宋_GB2312" w:eastAsia="仿宋_GB2312" w:hAnsi="华文宋体" w:cs="Arial"/>
                <w:kern w:val="0"/>
                <w:szCs w:val="21"/>
              </w:rPr>
            </w:pPr>
          </w:p>
          <w:p w:rsidR="005C08F8" w:rsidRDefault="002C6520">
            <w:pPr>
              <w:spacing w:line="360" w:lineRule="exact"/>
              <w:ind w:rightChars="-51" w:right="-107"/>
              <w:rPr>
                <w:rFonts w:ascii="仿宋_GB2312" w:eastAsia="仿宋_GB2312" w:hAnsi="华文宋体" w:cs="Arial"/>
                <w:kern w:val="0"/>
                <w:szCs w:val="21"/>
              </w:rPr>
            </w:pPr>
            <w:r>
              <w:rPr>
                <w:rFonts w:ascii="仿宋_GB2312" w:eastAsia="仿宋_GB2312" w:hAnsi="华文宋体" w:cs="Arial" w:hint="eastAsia"/>
                <w:kern w:val="0"/>
                <w:szCs w:val="21"/>
              </w:rPr>
              <w:t>14.6.1</w:t>
            </w:r>
          </w:p>
        </w:tc>
        <w:tc>
          <w:tcPr>
            <w:tcW w:w="4111" w:type="dxa"/>
            <w:vAlign w:val="center"/>
          </w:tcPr>
          <w:p w:rsidR="005C08F8" w:rsidRDefault="005C08F8">
            <w:pPr>
              <w:autoSpaceDE w:val="0"/>
              <w:autoSpaceDN w:val="0"/>
              <w:adjustRightInd w:val="0"/>
              <w:spacing w:line="360" w:lineRule="exact"/>
              <w:rPr>
                <w:rFonts w:ascii="仿宋_GB2312" w:eastAsia="仿宋_GB2312" w:hAnsi="华文宋体" w:cs="Arial"/>
                <w:kern w:val="0"/>
                <w:szCs w:val="21"/>
              </w:rPr>
            </w:pPr>
          </w:p>
          <w:p w:rsidR="005C08F8" w:rsidRDefault="005C08F8">
            <w:pPr>
              <w:autoSpaceDE w:val="0"/>
              <w:autoSpaceDN w:val="0"/>
              <w:adjustRightInd w:val="0"/>
              <w:spacing w:line="360" w:lineRule="exact"/>
              <w:rPr>
                <w:rFonts w:ascii="仿宋_GB2312" w:eastAsia="仿宋_GB2312" w:hAnsi="华文宋体" w:cs="Arial"/>
                <w:kern w:val="0"/>
                <w:szCs w:val="21"/>
              </w:rPr>
            </w:pPr>
          </w:p>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在编制已知或可预见的危险（源）列表时，制造商应考虑那些与</w:t>
            </w:r>
            <w:r>
              <w:rPr>
                <w:rFonts w:ascii="仿宋_GB2312" w:eastAsia="仿宋_GB2312" w:hAnsi="华文宋体" w:cs="Arial" w:hint="eastAsia"/>
                <w:kern w:val="0"/>
                <w:szCs w:val="21"/>
              </w:rPr>
              <w:t>PEMS</w:t>
            </w:r>
            <w:r>
              <w:rPr>
                <w:rFonts w:ascii="仿宋_GB2312" w:eastAsia="仿宋_GB2312" w:hAnsi="华文宋体" w:cs="Arial" w:hint="eastAsia"/>
                <w:kern w:val="0"/>
                <w:szCs w:val="21"/>
              </w:rPr>
              <w:t>软件和硬件方面相关的危险（源），包括</w:t>
            </w:r>
            <w:r>
              <w:rPr>
                <w:rFonts w:ascii="仿宋_GB2312" w:eastAsia="仿宋_GB2312" w:hAnsi="华文宋体" w:cs="Arial" w:hint="eastAsia"/>
                <w:kern w:val="0"/>
                <w:szCs w:val="21"/>
              </w:rPr>
              <w:t>PEMS</w:t>
            </w:r>
            <w:r>
              <w:rPr>
                <w:rFonts w:ascii="仿宋_GB2312" w:eastAsia="仿宋_GB2312" w:hAnsi="华文宋体" w:cs="Arial" w:hint="eastAsia"/>
                <w:kern w:val="0"/>
                <w:szCs w:val="21"/>
              </w:rPr>
              <w:t>接入</w:t>
            </w:r>
            <w:r>
              <w:rPr>
                <w:rFonts w:ascii="仿宋_GB2312" w:eastAsia="仿宋_GB2312" w:hAnsi="华文宋体" w:cs="Arial" w:hint="eastAsia"/>
                <w:kern w:val="0"/>
                <w:szCs w:val="21"/>
              </w:rPr>
              <w:t>IT-</w:t>
            </w:r>
            <w:r>
              <w:rPr>
                <w:rFonts w:ascii="仿宋_GB2312" w:eastAsia="仿宋_GB2312" w:hAnsi="华文宋体" w:cs="Arial" w:hint="eastAsia"/>
                <w:kern w:val="0"/>
                <w:szCs w:val="21"/>
              </w:rPr>
              <w:t>网络、第三方来源组件和遗留子系统的危险（源）</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Align w:val="center"/>
          </w:tcPr>
          <w:p w:rsidR="005C08F8" w:rsidRDefault="002C6520">
            <w:pPr>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风险控制</w:t>
            </w:r>
          </w:p>
        </w:tc>
        <w:tc>
          <w:tcPr>
            <w:tcW w:w="851" w:type="dxa"/>
            <w:vAlign w:val="center"/>
          </w:tcPr>
          <w:p w:rsidR="005C08F8" w:rsidRDefault="002C6520">
            <w:pPr>
              <w:spacing w:line="360" w:lineRule="exact"/>
              <w:ind w:rightChars="-51" w:right="-107"/>
              <w:rPr>
                <w:rFonts w:ascii="仿宋_GB2312" w:eastAsia="仿宋_GB2312" w:hAnsi="华文宋体" w:cs="Arial"/>
                <w:kern w:val="0"/>
                <w:szCs w:val="21"/>
              </w:rPr>
            </w:pPr>
            <w:r>
              <w:rPr>
                <w:rFonts w:ascii="仿宋_GB2312" w:eastAsia="仿宋_GB2312" w:hAnsi="华文宋体" w:cs="Arial" w:hint="eastAsia"/>
                <w:kern w:val="0"/>
                <w:szCs w:val="21"/>
              </w:rPr>
              <w:t>14.6.2</w:t>
            </w: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为实现每个风险控制措施，</w:t>
            </w:r>
            <w:proofErr w:type="gramStart"/>
            <w:r>
              <w:rPr>
                <w:rFonts w:ascii="仿宋_GB2312" w:eastAsia="仿宋_GB2312" w:hAnsi="华文宋体" w:cs="Arial" w:hint="eastAsia"/>
                <w:kern w:val="0"/>
                <w:szCs w:val="21"/>
              </w:rPr>
              <w:t>应选择和确定</w:t>
            </w:r>
            <w:proofErr w:type="gramEnd"/>
            <w:r>
              <w:rPr>
                <w:rFonts w:ascii="仿宋_GB2312" w:eastAsia="仿宋_GB2312" w:hAnsi="华文宋体" w:cs="Arial" w:hint="eastAsia"/>
                <w:kern w:val="0"/>
                <w:szCs w:val="21"/>
              </w:rPr>
              <w:t>合适的已确认的工具和程序。这些工具和程序应适用于确保每个风险控制措施能有效地降低已识别的风险</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restart"/>
            <w:vAlign w:val="center"/>
          </w:tcPr>
          <w:p w:rsidR="005C08F8" w:rsidRDefault="002C6520">
            <w:pPr>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需求规格说明</w:t>
            </w:r>
          </w:p>
        </w:tc>
        <w:tc>
          <w:tcPr>
            <w:tcW w:w="851" w:type="dxa"/>
            <w:vMerge w:val="restart"/>
            <w:vAlign w:val="center"/>
          </w:tcPr>
          <w:p w:rsidR="005C08F8" w:rsidRDefault="002C6520">
            <w:pPr>
              <w:spacing w:line="360" w:lineRule="exact"/>
              <w:ind w:rightChars="-51" w:right="-107"/>
              <w:rPr>
                <w:rFonts w:ascii="仿宋_GB2312" w:eastAsia="仿宋_GB2312" w:hAnsi="华文宋体" w:cs="Arial"/>
                <w:kern w:val="0"/>
                <w:szCs w:val="21"/>
              </w:rPr>
            </w:pPr>
            <w:r>
              <w:rPr>
                <w:rFonts w:ascii="仿宋_GB2312" w:eastAsia="仿宋_GB2312" w:hAnsi="华文宋体" w:cs="Arial" w:hint="eastAsia"/>
                <w:kern w:val="0"/>
                <w:szCs w:val="21"/>
              </w:rPr>
              <w:t>14.7</w:t>
            </w: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对于</w:t>
            </w:r>
            <w:r>
              <w:rPr>
                <w:rFonts w:ascii="仿宋_GB2312" w:eastAsia="仿宋_GB2312" w:hAnsi="华文宋体" w:cs="Arial" w:hint="eastAsia"/>
                <w:kern w:val="0"/>
                <w:szCs w:val="21"/>
              </w:rPr>
              <w:t>PEMS</w:t>
            </w:r>
            <w:r>
              <w:rPr>
                <w:rFonts w:ascii="仿宋_GB2312" w:eastAsia="仿宋_GB2312" w:hAnsi="华文宋体" w:cs="Arial" w:hint="eastAsia"/>
                <w:kern w:val="0"/>
                <w:szCs w:val="21"/>
              </w:rPr>
              <w:t>及其各子系统（例如：</w:t>
            </w:r>
            <w:r>
              <w:rPr>
                <w:rFonts w:ascii="仿宋_GB2312" w:eastAsia="仿宋_GB2312" w:hAnsi="华文宋体" w:cs="Arial" w:hint="eastAsia"/>
                <w:kern w:val="0"/>
                <w:szCs w:val="21"/>
              </w:rPr>
              <w:t>PEMS</w:t>
            </w:r>
            <w:r>
              <w:rPr>
                <w:rFonts w:ascii="仿宋_GB2312" w:eastAsia="仿宋_GB2312" w:hAnsi="华文宋体" w:cs="Arial" w:hint="eastAsia"/>
                <w:kern w:val="0"/>
                <w:szCs w:val="21"/>
              </w:rPr>
              <w:t>），应有文档化的需求规格说明</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系统或者子系统的需求规格说明，应包含并</w:t>
            </w:r>
            <w:r>
              <w:rPr>
                <w:rFonts w:ascii="仿宋_GB2312" w:eastAsia="仿宋_GB2312" w:hAnsi="华文宋体" w:cs="Arial" w:hint="eastAsia"/>
                <w:kern w:val="0"/>
                <w:szCs w:val="21"/>
              </w:rPr>
              <w:lastRenderedPageBreak/>
              <w:t>区分由其自身实施的任何基本性能和任何风险控制措施</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Align w:val="center"/>
          </w:tcPr>
          <w:p w:rsidR="005C08F8" w:rsidRDefault="002C6520">
            <w:pPr>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lastRenderedPageBreak/>
              <w:t>体系结构</w:t>
            </w:r>
          </w:p>
        </w:tc>
        <w:tc>
          <w:tcPr>
            <w:tcW w:w="851" w:type="dxa"/>
            <w:vAlign w:val="center"/>
          </w:tcPr>
          <w:p w:rsidR="005C08F8" w:rsidRDefault="002C6520">
            <w:pPr>
              <w:spacing w:line="360" w:lineRule="exact"/>
              <w:ind w:rightChars="-51" w:right="-107"/>
              <w:rPr>
                <w:rFonts w:ascii="仿宋_GB2312" w:eastAsia="仿宋_GB2312" w:hAnsi="华文宋体" w:cs="Arial"/>
                <w:kern w:val="0"/>
                <w:szCs w:val="21"/>
              </w:rPr>
            </w:pPr>
            <w:r>
              <w:rPr>
                <w:rFonts w:ascii="仿宋_GB2312" w:eastAsia="仿宋_GB2312" w:hAnsi="华文宋体" w:cs="Arial" w:hint="eastAsia"/>
                <w:kern w:val="0"/>
                <w:szCs w:val="21"/>
              </w:rPr>
              <w:t>14.8</w:t>
            </w: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对于</w:t>
            </w:r>
            <w:r>
              <w:rPr>
                <w:rFonts w:ascii="仿宋_GB2312" w:eastAsia="仿宋_GB2312" w:hAnsi="华文宋体" w:cs="Arial" w:hint="eastAsia"/>
                <w:kern w:val="0"/>
                <w:szCs w:val="21"/>
              </w:rPr>
              <w:t>PEMS</w:t>
            </w:r>
            <w:r>
              <w:rPr>
                <w:rFonts w:ascii="仿宋_GB2312" w:eastAsia="仿宋_GB2312" w:hAnsi="华文宋体" w:cs="Arial" w:hint="eastAsia"/>
                <w:kern w:val="0"/>
                <w:szCs w:val="21"/>
              </w:rPr>
              <w:t>及其各子系统，应明确规定符合需求规格说明的体系结构</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restart"/>
            <w:vAlign w:val="center"/>
          </w:tcPr>
          <w:p w:rsidR="005C08F8" w:rsidRDefault="002C6520">
            <w:pPr>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设计和实现</w:t>
            </w:r>
          </w:p>
        </w:tc>
        <w:tc>
          <w:tcPr>
            <w:tcW w:w="851" w:type="dxa"/>
            <w:vMerge w:val="restart"/>
            <w:vAlign w:val="center"/>
          </w:tcPr>
          <w:p w:rsidR="005C08F8" w:rsidRDefault="002C6520">
            <w:pPr>
              <w:spacing w:line="360" w:lineRule="exact"/>
              <w:ind w:rightChars="-51" w:right="-107"/>
              <w:rPr>
                <w:rFonts w:ascii="仿宋_GB2312" w:eastAsia="仿宋_GB2312" w:hAnsi="华文宋体" w:cs="Arial"/>
                <w:kern w:val="0"/>
                <w:szCs w:val="21"/>
              </w:rPr>
            </w:pPr>
            <w:r>
              <w:rPr>
                <w:rFonts w:ascii="仿宋_GB2312" w:eastAsia="仿宋_GB2312" w:hAnsi="华文宋体" w:cs="Arial" w:hint="eastAsia"/>
                <w:kern w:val="0"/>
                <w:szCs w:val="21"/>
              </w:rPr>
              <w:t>14.9</w:t>
            </w: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适当时，设计应分解为各子系统，每个子系统都有设计和测试规格说明</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关于设计环境的描述数据应形成文档</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restart"/>
            <w:vAlign w:val="center"/>
          </w:tcPr>
          <w:p w:rsidR="005C08F8" w:rsidRDefault="002C6520">
            <w:pPr>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验证</w:t>
            </w:r>
          </w:p>
        </w:tc>
        <w:tc>
          <w:tcPr>
            <w:tcW w:w="851" w:type="dxa"/>
            <w:vMerge w:val="restart"/>
            <w:vAlign w:val="center"/>
          </w:tcPr>
          <w:p w:rsidR="005C08F8" w:rsidRDefault="002C6520">
            <w:pPr>
              <w:spacing w:line="360" w:lineRule="exact"/>
              <w:ind w:rightChars="-51" w:right="-107"/>
              <w:rPr>
                <w:rFonts w:ascii="仿宋_GB2312" w:eastAsia="仿宋_GB2312" w:hAnsi="华文宋体" w:cs="Arial"/>
                <w:kern w:val="0"/>
                <w:szCs w:val="21"/>
              </w:rPr>
            </w:pPr>
            <w:r>
              <w:rPr>
                <w:rFonts w:ascii="仿宋_GB2312" w:eastAsia="仿宋_GB2312" w:hAnsi="华文宋体" w:cs="Arial" w:hint="eastAsia"/>
                <w:kern w:val="0"/>
                <w:szCs w:val="21"/>
              </w:rPr>
              <w:t>14.10</w:t>
            </w: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所有实现基本安全、基本性能或风险控制措施的功能都需要得到验证</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应制定验证计划以表明这些功能是如何被验证的。计划应包括：</w:t>
            </w:r>
          </w:p>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——在每个里程碑，对各个功能进行验证</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——验证策略、活动、技术及执行验证人员的适当独立程度的选择和形成文档</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——验证工具的选择和运用</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——验证的覆盖准则</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验证应根据验证计划执行。验证活动的结果应形成文档</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restart"/>
            <w:vAlign w:val="center"/>
          </w:tcPr>
          <w:p w:rsidR="005C08F8" w:rsidRDefault="002C6520">
            <w:pPr>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PEMS</w:t>
            </w:r>
            <w:r>
              <w:rPr>
                <w:rFonts w:ascii="仿宋_GB2312" w:eastAsia="仿宋_GB2312" w:hAnsi="华文宋体" w:cs="Arial" w:hint="eastAsia"/>
                <w:kern w:val="0"/>
                <w:szCs w:val="21"/>
              </w:rPr>
              <w:t>确认</w:t>
            </w:r>
          </w:p>
        </w:tc>
        <w:tc>
          <w:tcPr>
            <w:tcW w:w="851" w:type="dxa"/>
            <w:vMerge w:val="restart"/>
            <w:vAlign w:val="center"/>
          </w:tcPr>
          <w:p w:rsidR="005C08F8" w:rsidRDefault="002C6520">
            <w:pPr>
              <w:spacing w:line="360" w:lineRule="exact"/>
              <w:ind w:rightChars="-51" w:right="-107"/>
              <w:rPr>
                <w:rFonts w:ascii="仿宋_GB2312" w:eastAsia="仿宋_GB2312" w:hAnsi="华文宋体" w:cs="Arial"/>
                <w:kern w:val="0"/>
                <w:szCs w:val="21"/>
              </w:rPr>
            </w:pPr>
            <w:r>
              <w:rPr>
                <w:rFonts w:ascii="仿宋_GB2312" w:eastAsia="仿宋_GB2312" w:hAnsi="华文宋体" w:cs="Arial" w:hint="eastAsia"/>
                <w:kern w:val="0"/>
                <w:szCs w:val="21"/>
              </w:rPr>
              <w:t>14.11</w:t>
            </w:r>
          </w:p>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PEMS</w:t>
            </w:r>
            <w:r>
              <w:rPr>
                <w:rFonts w:ascii="仿宋_GB2312" w:eastAsia="仿宋_GB2312" w:hAnsi="华文宋体" w:cs="Arial" w:hint="eastAsia"/>
                <w:kern w:val="0"/>
                <w:szCs w:val="21"/>
              </w:rPr>
              <w:t>确认计划应当包含基本安全和基本性能的确认</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PEMS</w:t>
            </w:r>
            <w:r>
              <w:rPr>
                <w:rFonts w:ascii="仿宋_GB2312" w:eastAsia="仿宋_GB2312" w:hAnsi="华文宋体" w:cs="Arial" w:hint="eastAsia"/>
                <w:kern w:val="0"/>
                <w:szCs w:val="21"/>
              </w:rPr>
              <w:t>确认采用的方法应形成文档</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应根据</w:t>
            </w:r>
            <w:r>
              <w:rPr>
                <w:rFonts w:ascii="仿宋_GB2312" w:eastAsia="仿宋_GB2312" w:hAnsi="华文宋体" w:cs="Arial" w:hint="eastAsia"/>
                <w:kern w:val="0"/>
                <w:szCs w:val="21"/>
              </w:rPr>
              <w:t>PEMS</w:t>
            </w:r>
            <w:r>
              <w:rPr>
                <w:rFonts w:ascii="仿宋_GB2312" w:eastAsia="仿宋_GB2312" w:hAnsi="华文宋体" w:cs="Arial" w:hint="eastAsia"/>
                <w:kern w:val="0"/>
                <w:szCs w:val="21"/>
              </w:rPr>
              <w:t>确认计划实施</w:t>
            </w:r>
            <w:r>
              <w:rPr>
                <w:rFonts w:ascii="仿宋_GB2312" w:eastAsia="仿宋_GB2312" w:hAnsi="华文宋体" w:cs="Arial" w:hint="eastAsia"/>
                <w:kern w:val="0"/>
                <w:szCs w:val="21"/>
              </w:rPr>
              <w:t>PEMS</w:t>
            </w:r>
            <w:r>
              <w:rPr>
                <w:rFonts w:ascii="仿宋_GB2312" w:eastAsia="仿宋_GB2312" w:hAnsi="华文宋体" w:cs="Arial" w:hint="eastAsia"/>
                <w:kern w:val="0"/>
                <w:szCs w:val="21"/>
              </w:rPr>
              <w:t>确认。</w:t>
            </w:r>
            <w:r>
              <w:rPr>
                <w:rFonts w:ascii="仿宋_GB2312" w:eastAsia="仿宋_GB2312" w:hAnsi="华文宋体" w:cs="Arial" w:hint="eastAsia"/>
                <w:kern w:val="0"/>
                <w:szCs w:val="21"/>
              </w:rPr>
              <w:t>PEMS</w:t>
            </w:r>
            <w:r>
              <w:rPr>
                <w:rFonts w:ascii="仿宋_GB2312" w:eastAsia="仿宋_GB2312" w:hAnsi="华文宋体" w:cs="Arial" w:hint="eastAsia"/>
                <w:kern w:val="0"/>
                <w:szCs w:val="21"/>
              </w:rPr>
              <w:t>确认活动的结果应形成文档</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全面负责</w:t>
            </w:r>
            <w:r>
              <w:rPr>
                <w:rFonts w:ascii="仿宋_GB2312" w:eastAsia="仿宋_GB2312" w:hAnsi="华文宋体" w:cs="Arial" w:hint="eastAsia"/>
                <w:kern w:val="0"/>
                <w:szCs w:val="21"/>
              </w:rPr>
              <w:t>PEMS</w:t>
            </w:r>
            <w:r>
              <w:rPr>
                <w:rFonts w:ascii="仿宋_GB2312" w:eastAsia="仿宋_GB2312" w:hAnsi="华文宋体" w:cs="Arial" w:hint="eastAsia"/>
                <w:kern w:val="0"/>
                <w:szCs w:val="21"/>
              </w:rPr>
              <w:t>确认的人员应独立于设计组。制造商应将独立性程度的解释说明形成文档</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设计组成员不应承担其自己设计部分的确认工作</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风险管理文档中应记录</w:t>
            </w:r>
            <w:r>
              <w:rPr>
                <w:rFonts w:ascii="仿宋_GB2312" w:eastAsia="仿宋_GB2312" w:hAnsi="华文宋体" w:cs="Arial" w:hint="eastAsia"/>
                <w:kern w:val="0"/>
                <w:szCs w:val="21"/>
              </w:rPr>
              <w:t>PEMS</w:t>
            </w:r>
            <w:proofErr w:type="gramStart"/>
            <w:r>
              <w:rPr>
                <w:rFonts w:ascii="仿宋_GB2312" w:eastAsia="仿宋_GB2312" w:hAnsi="华文宋体" w:cs="Arial" w:hint="eastAsia"/>
                <w:kern w:val="0"/>
                <w:szCs w:val="21"/>
              </w:rPr>
              <w:t>确认组</w:t>
            </w:r>
            <w:proofErr w:type="gramEnd"/>
            <w:r>
              <w:rPr>
                <w:rFonts w:ascii="仿宋_GB2312" w:eastAsia="仿宋_GB2312" w:hAnsi="华文宋体" w:cs="Arial" w:hint="eastAsia"/>
                <w:kern w:val="0"/>
                <w:szCs w:val="21"/>
              </w:rPr>
              <w:t>成员和设计组成员之间的所有专业关系</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restart"/>
            <w:vAlign w:val="center"/>
          </w:tcPr>
          <w:p w:rsidR="005C08F8" w:rsidRDefault="002C6520">
            <w:pPr>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修改</w:t>
            </w:r>
          </w:p>
        </w:tc>
        <w:tc>
          <w:tcPr>
            <w:tcW w:w="851" w:type="dxa"/>
            <w:vMerge w:val="restart"/>
            <w:vAlign w:val="center"/>
          </w:tcPr>
          <w:p w:rsidR="005C08F8" w:rsidRDefault="002C6520">
            <w:pPr>
              <w:spacing w:line="360" w:lineRule="exact"/>
              <w:ind w:rightChars="-51" w:right="-107"/>
              <w:rPr>
                <w:rFonts w:ascii="仿宋_GB2312" w:eastAsia="仿宋_GB2312" w:hAnsi="华文宋体" w:cs="Arial"/>
                <w:kern w:val="0"/>
                <w:szCs w:val="21"/>
              </w:rPr>
            </w:pPr>
            <w:r>
              <w:rPr>
                <w:rFonts w:ascii="仿宋_GB2312" w:eastAsia="仿宋_GB2312" w:hAnsi="华文宋体" w:cs="Arial" w:hint="eastAsia"/>
                <w:kern w:val="0"/>
                <w:szCs w:val="21"/>
              </w:rPr>
              <w:t>14.12</w:t>
            </w: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如果任何部分或者全部设计是对早期设计的修改，则作为全新设计适用本章所有条款，或任何早期设计文档的持续有效性应在文档化修改</w:t>
            </w:r>
            <w:r>
              <w:rPr>
                <w:rFonts w:ascii="仿宋_GB2312" w:eastAsia="仿宋_GB2312" w:hAnsi="华文宋体" w:cs="Arial" w:hint="eastAsia"/>
                <w:kern w:val="0"/>
                <w:szCs w:val="21"/>
              </w:rPr>
              <w:t>/</w:t>
            </w:r>
            <w:r>
              <w:rPr>
                <w:rFonts w:ascii="仿宋_GB2312" w:eastAsia="仿宋_GB2312" w:hAnsi="华文宋体" w:cs="Arial" w:hint="eastAsia"/>
                <w:kern w:val="0"/>
                <w:szCs w:val="21"/>
              </w:rPr>
              <w:t>更改程序下进行评估</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当软件被修改时，</w:t>
            </w:r>
            <w:r>
              <w:rPr>
                <w:rFonts w:ascii="仿宋_GB2312" w:eastAsia="仿宋_GB2312" w:hAnsi="华文宋体" w:cs="Arial" w:hint="eastAsia"/>
                <w:kern w:val="0"/>
                <w:szCs w:val="21"/>
              </w:rPr>
              <w:t>YY/T 0664</w:t>
            </w:r>
            <w:r>
              <w:rPr>
                <w:rFonts w:ascii="仿宋_GB2312" w:eastAsia="仿宋_GB2312" w:hAnsi="华文宋体" w:cs="Arial" w:hint="eastAsia"/>
                <w:kern w:val="0"/>
                <w:szCs w:val="21"/>
              </w:rPr>
              <w:t>—</w:t>
            </w:r>
            <w:r>
              <w:rPr>
                <w:rFonts w:ascii="仿宋_GB2312" w:eastAsia="仿宋_GB2312" w:hAnsi="华文宋体" w:cs="Arial" w:hint="eastAsia"/>
                <w:kern w:val="0"/>
                <w:szCs w:val="21"/>
              </w:rPr>
              <w:t>2008</w:t>
            </w:r>
            <w:r>
              <w:rPr>
                <w:rFonts w:ascii="仿宋_GB2312" w:eastAsia="仿宋_GB2312" w:hAnsi="华文宋体" w:cs="Arial" w:hint="eastAsia"/>
                <w:kern w:val="0"/>
                <w:szCs w:val="21"/>
              </w:rPr>
              <w:t>中的</w:t>
            </w:r>
            <w:r>
              <w:rPr>
                <w:rFonts w:ascii="仿宋_GB2312" w:eastAsia="仿宋_GB2312" w:hAnsi="华文宋体" w:cs="Arial" w:hint="eastAsia"/>
                <w:kern w:val="0"/>
                <w:szCs w:val="21"/>
              </w:rPr>
              <w:t>4.3</w:t>
            </w:r>
            <w:r>
              <w:rPr>
                <w:rFonts w:ascii="仿宋_GB2312" w:eastAsia="仿宋_GB2312" w:hAnsi="华文宋体" w:cs="Arial" w:hint="eastAsia"/>
                <w:kern w:val="0"/>
                <w:szCs w:val="21"/>
              </w:rPr>
              <w:t>，第</w:t>
            </w:r>
            <w:r>
              <w:rPr>
                <w:rFonts w:ascii="仿宋_GB2312" w:eastAsia="仿宋_GB2312" w:hAnsi="华文宋体" w:cs="Arial" w:hint="eastAsia"/>
                <w:kern w:val="0"/>
                <w:szCs w:val="21"/>
              </w:rPr>
              <w:t>5</w:t>
            </w:r>
            <w:r>
              <w:rPr>
                <w:rFonts w:ascii="仿宋_GB2312" w:eastAsia="仿宋_GB2312" w:hAnsi="华文宋体" w:cs="Arial" w:hint="eastAsia"/>
                <w:kern w:val="0"/>
                <w:szCs w:val="21"/>
              </w:rPr>
              <w:t>章、第</w:t>
            </w:r>
            <w:r>
              <w:rPr>
                <w:rFonts w:ascii="仿宋_GB2312" w:eastAsia="仿宋_GB2312" w:hAnsi="华文宋体" w:cs="Arial" w:hint="eastAsia"/>
                <w:kern w:val="0"/>
                <w:szCs w:val="21"/>
              </w:rPr>
              <w:t>7</w:t>
            </w:r>
            <w:r>
              <w:rPr>
                <w:rFonts w:ascii="仿宋_GB2312" w:eastAsia="仿宋_GB2312" w:hAnsi="华文宋体" w:cs="Arial" w:hint="eastAsia"/>
                <w:kern w:val="0"/>
                <w:szCs w:val="21"/>
              </w:rPr>
              <w:t>章～第</w:t>
            </w:r>
            <w:r>
              <w:rPr>
                <w:rFonts w:ascii="仿宋_GB2312" w:eastAsia="仿宋_GB2312" w:hAnsi="华文宋体" w:cs="Arial" w:hint="eastAsia"/>
                <w:kern w:val="0"/>
                <w:szCs w:val="21"/>
              </w:rPr>
              <w:t>9</w:t>
            </w:r>
            <w:r>
              <w:rPr>
                <w:rFonts w:ascii="仿宋_GB2312" w:eastAsia="仿宋_GB2312" w:hAnsi="华文宋体" w:cs="Arial" w:hint="eastAsia"/>
                <w:kern w:val="0"/>
                <w:szCs w:val="21"/>
              </w:rPr>
              <w:t>章的要求也应适用于修改</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restart"/>
            <w:vAlign w:val="center"/>
          </w:tcPr>
          <w:p w:rsidR="005C08F8" w:rsidRDefault="002C6520">
            <w:pPr>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预期接入</w:t>
            </w:r>
            <w:r>
              <w:rPr>
                <w:rFonts w:ascii="仿宋_GB2312" w:eastAsia="仿宋_GB2312" w:hAnsi="华文宋体" w:cs="Arial" w:hint="eastAsia"/>
                <w:kern w:val="0"/>
                <w:szCs w:val="21"/>
              </w:rPr>
              <w:lastRenderedPageBreak/>
              <w:t>IT-</w:t>
            </w:r>
            <w:r>
              <w:rPr>
                <w:rFonts w:ascii="仿宋_GB2312" w:eastAsia="仿宋_GB2312" w:hAnsi="华文宋体" w:cs="Arial" w:hint="eastAsia"/>
                <w:kern w:val="0"/>
                <w:szCs w:val="21"/>
              </w:rPr>
              <w:t>网络的</w:t>
            </w:r>
            <w:r>
              <w:rPr>
                <w:rFonts w:ascii="仿宋_GB2312" w:eastAsia="仿宋_GB2312" w:hAnsi="华文宋体" w:cs="Arial" w:hint="eastAsia"/>
                <w:kern w:val="0"/>
                <w:szCs w:val="21"/>
              </w:rPr>
              <w:t>PEMS</w:t>
            </w:r>
          </w:p>
        </w:tc>
        <w:tc>
          <w:tcPr>
            <w:tcW w:w="851" w:type="dxa"/>
            <w:vMerge w:val="restart"/>
            <w:vAlign w:val="center"/>
          </w:tcPr>
          <w:p w:rsidR="005C08F8" w:rsidRDefault="002C6520">
            <w:pPr>
              <w:spacing w:line="360" w:lineRule="exact"/>
              <w:ind w:rightChars="-51" w:right="-107"/>
              <w:rPr>
                <w:rFonts w:ascii="仿宋_GB2312" w:eastAsia="仿宋_GB2312" w:hAnsi="华文宋体" w:cs="Arial"/>
                <w:kern w:val="0"/>
                <w:szCs w:val="21"/>
              </w:rPr>
            </w:pPr>
            <w:r>
              <w:rPr>
                <w:rFonts w:ascii="仿宋_GB2312" w:eastAsia="仿宋_GB2312" w:hAnsi="华文宋体" w:cs="Arial" w:hint="eastAsia"/>
                <w:kern w:val="0"/>
                <w:szCs w:val="21"/>
              </w:rPr>
              <w:lastRenderedPageBreak/>
              <w:t>14.13</w:t>
            </w: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如果</w:t>
            </w:r>
            <w:r>
              <w:rPr>
                <w:rFonts w:ascii="仿宋_GB2312" w:eastAsia="仿宋_GB2312" w:hAnsi="华文宋体" w:cs="Arial" w:hint="eastAsia"/>
                <w:kern w:val="0"/>
                <w:szCs w:val="21"/>
              </w:rPr>
              <w:t>PEMS</w:t>
            </w:r>
            <w:r>
              <w:rPr>
                <w:rFonts w:ascii="仿宋_GB2312" w:eastAsia="仿宋_GB2312" w:hAnsi="华文宋体" w:cs="Arial" w:hint="eastAsia"/>
                <w:kern w:val="0"/>
                <w:szCs w:val="21"/>
              </w:rPr>
              <w:t>预期接入未经</w:t>
            </w:r>
            <w:r>
              <w:rPr>
                <w:rFonts w:ascii="仿宋_GB2312" w:eastAsia="仿宋_GB2312" w:hAnsi="华文宋体" w:cs="Arial" w:hint="eastAsia"/>
                <w:kern w:val="0"/>
                <w:szCs w:val="21"/>
              </w:rPr>
              <w:t>PEMS</w:t>
            </w:r>
            <w:r>
              <w:rPr>
                <w:rFonts w:ascii="仿宋_GB2312" w:eastAsia="仿宋_GB2312" w:hAnsi="华文宋体" w:cs="Arial" w:hint="eastAsia"/>
                <w:kern w:val="0"/>
                <w:szCs w:val="21"/>
              </w:rPr>
              <w:t>制造商确认过</w:t>
            </w:r>
            <w:r>
              <w:rPr>
                <w:rFonts w:ascii="仿宋_GB2312" w:eastAsia="仿宋_GB2312" w:hAnsi="华文宋体" w:cs="Arial" w:hint="eastAsia"/>
                <w:kern w:val="0"/>
                <w:szCs w:val="21"/>
              </w:rPr>
              <w:lastRenderedPageBreak/>
              <w:t>的</w:t>
            </w:r>
            <w:r>
              <w:rPr>
                <w:rFonts w:ascii="仿宋_GB2312" w:eastAsia="仿宋_GB2312" w:hAnsi="华文宋体" w:cs="Arial" w:hint="eastAsia"/>
                <w:kern w:val="0"/>
                <w:szCs w:val="21"/>
              </w:rPr>
              <w:t>IT-</w:t>
            </w:r>
            <w:r>
              <w:rPr>
                <w:rFonts w:ascii="仿宋_GB2312" w:eastAsia="仿宋_GB2312" w:hAnsi="华文宋体" w:cs="Arial" w:hint="eastAsia"/>
                <w:kern w:val="0"/>
                <w:szCs w:val="21"/>
              </w:rPr>
              <w:t>网络，制造商为实现这样的连接应提供有效的说明，包括以下内容：</w:t>
            </w:r>
          </w:p>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a)PEMS</w:t>
            </w:r>
            <w:r>
              <w:rPr>
                <w:rFonts w:ascii="仿宋_GB2312" w:eastAsia="仿宋_GB2312" w:hAnsi="华文宋体" w:cs="Arial" w:hint="eastAsia"/>
                <w:kern w:val="0"/>
                <w:szCs w:val="21"/>
              </w:rPr>
              <w:t>连接到</w:t>
            </w:r>
            <w:r>
              <w:rPr>
                <w:rFonts w:ascii="仿宋_GB2312" w:eastAsia="仿宋_GB2312" w:hAnsi="华文宋体" w:cs="Arial" w:hint="eastAsia"/>
                <w:kern w:val="0"/>
                <w:szCs w:val="21"/>
              </w:rPr>
              <w:t>IT-</w:t>
            </w:r>
            <w:r>
              <w:rPr>
                <w:rFonts w:ascii="仿宋_GB2312" w:eastAsia="仿宋_GB2312" w:hAnsi="华文宋体" w:cs="Arial" w:hint="eastAsia"/>
                <w:kern w:val="0"/>
                <w:szCs w:val="21"/>
              </w:rPr>
              <w:t>网络的目的</w:t>
            </w:r>
          </w:p>
        </w:tc>
        <w:tc>
          <w:tcPr>
            <w:tcW w:w="2551" w:type="dxa"/>
            <w:vAlign w:val="center"/>
          </w:tcPr>
          <w:p w:rsidR="005C08F8" w:rsidRDefault="002C6520">
            <w:pPr>
              <w:widowControl/>
              <w:spacing w:line="360" w:lineRule="exact"/>
              <w:jc w:val="center"/>
              <w:rPr>
                <w:rFonts w:ascii="仿宋_GB2312" w:eastAsia="仿宋_GB2312" w:hAnsi="宋体"/>
                <w:kern w:val="0"/>
                <w:szCs w:val="21"/>
              </w:rPr>
            </w:pPr>
            <w:r>
              <w:rPr>
                <w:rFonts w:ascii="仿宋_GB2312" w:eastAsia="仿宋_GB2312" w:hAnsi="宋体" w:hint="eastAsia"/>
                <w:color w:val="FF0000"/>
                <w:kern w:val="0"/>
                <w:szCs w:val="21"/>
              </w:rPr>
              <w:lastRenderedPageBreak/>
              <w:t>/</w:t>
            </w:r>
          </w:p>
        </w:tc>
        <w:tc>
          <w:tcPr>
            <w:tcW w:w="1450" w:type="dxa"/>
            <w:vAlign w:val="center"/>
          </w:tcPr>
          <w:p w:rsidR="005C08F8" w:rsidRDefault="002C6520">
            <w:pPr>
              <w:tabs>
                <w:tab w:val="right" w:leader="dot" w:pos="4421"/>
              </w:tabs>
              <w:suppressAutoHyphens/>
              <w:overflowPunct w:val="0"/>
              <w:autoSpaceDE w:val="0"/>
              <w:autoSpaceDN w:val="0"/>
              <w:adjustRightInd w:val="0"/>
              <w:spacing w:line="320" w:lineRule="exact"/>
              <w:jc w:val="center"/>
              <w:rPr>
                <w:rFonts w:ascii="仿宋_GB2312" w:eastAsia="仿宋_GB2312" w:hAnsi="Arial" w:cs="Arial"/>
                <w:bCs/>
                <w:color w:val="FF0000"/>
                <w:kern w:val="0"/>
                <w:sz w:val="20"/>
                <w:szCs w:val="20"/>
                <w:highlight w:val="yellow"/>
              </w:rPr>
            </w:pPr>
            <w:r>
              <w:rPr>
                <w:rFonts w:ascii="仿宋_GB2312" w:eastAsia="仿宋_GB2312" w:hAnsi="宋体" w:hint="eastAsia"/>
                <w:color w:val="FF0000"/>
                <w:kern w:val="0"/>
                <w:sz w:val="20"/>
                <w:szCs w:val="20"/>
              </w:rPr>
              <w:t>举</w:t>
            </w:r>
            <w:r>
              <w:rPr>
                <w:rFonts w:ascii="仿宋_GB2312" w:eastAsia="仿宋_GB2312" w:hAnsi="Arial" w:cs="Arial" w:hint="eastAsia"/>
                <w:bCs/>
                <w:color w:val="FF0000"/>
                <w:kern w:val="0"/>
                <w:sz w:val="20"/>
                <w:szCs w:val="20"/>
              </w:rPr>
              <w:t>例</w:t>
            </w:r>
            <w:r>
              <w:rPr>
                <w:rFonts w:ascii="仿宋_GB2312" w:eastAsia="仿宋_GB2312" w:hAnsi="Arial" w:cs="Arial"/>
                <w:bCs/>
                <w:color w:val="FF0000"/>
                <w:kern w:val="0"/>
                <w:sz w:val="20"/>
                <w:szCs w:val="20"/>
              </w:rPr>
              <w:t>：</w:t>
            </w:r>
            <w:r>
              <w:rPr>
                <w:rFonts w:ascii="仿宋_GB2312" w:eastAsia="仿宋_GB2312" w:hAnsi="Arial" w:cs="Arial" w:hint="eastAsia"/>
                <w:bCs/>
                <w:color w:val="FF0000"/>
                <w:kern w:val="0"/>
                <w:sz w:val="20"/>
                <w:szCs w:val="20"/>
              </w:rPr>
              <w:t>不适</w:t>
            </w:r>
            <w:r>
              <w:rPr>
                <w:rFonts w:ascii="仿宋_GB2312" w:eastAsia="仿宋_GB2312" w:hAnsi="Arial" w:cs="Arial" w:hint="eastAsia"/>
                <w:bCs/>
                <w:color w:val="FF0000"/>
                <w:kern w:val="0"/>
                <w:sz w:val="20"/>
                <w:szCs w:val="20"/>
              </w:rPr>
              <w:lastRenderedPageBreak/>
              <w:t>用，本产品无需接入</w:t>
            </w:r>
            <w:r>
              <w:rPr>
                <w:rFonts w:ascii="仿宋_GB2312" w:eastAsia="仿宋_GB2312" w:hAnsi="Arial" w:cs="Arial" w:hint="eastAsia"/>
                <w:bCs/>
                <w:color w:val="FF0000"/>
                <w:kern w:val="0"/>
                <w:sz w:val="20"/>
                <w:szCs w:val="20"/>
              </w:rPr>
              <w:t>IT-</w:t>
            </w:r>
            <w:r>
              <w:rPr>
                <w:rFonts w:ascii="仿宋_GB2312" w:eastAsia="仿宋_GB2312" w:hAnsi="Arial" w:cs="Arial" w:hint="eastAsia"/>
                <w:bCs/>
                <w:color w:val="FF0000"/>
                <w:kern w:val="0"/>
                <w:sz w:val="20"/>
                <w:szCs w:val="20"/>
              </w:rPr>
              <w:t>网络。</w:t>
            </w: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b)</w:t>
            </w:r>
            <w:r>
              <w:rPr>
                <w:rFonts w:ascii="仿宋_GB2312" w:eastAsia="仿宋_GB2312" w:hAnsi="华文宋体" w:cs="Arial" w:hint="eastAsia"/>
                <w:kern w:val="0"/>
                <w:szCs w:val="21"/>
              </w:rPr>
              <w:t>与</w:t>
            </w:r>
            <w:r>
              <w:rPr>
                <w:rFonts w:ascii="仿宋_GB2312" w:eastAsia="仿宋_GB2312" w:hAnsi="华文宋体" w:cs="Arial" w:hint="eastAsia"/>
                <w:kern w:val="0"/>
                <w:szCs w:val="21"/>
              </w:rPr>
              <w:t>PEMS</w:t>
            </w:r>
            <w:r>
              <w:rPr>
                <w:rFonts w:ascii="仿宋_GB2312" w:eastAsia="仿宋_GB2312" w:hAnsi="华文宋体" w:cs="Arial" w:hint="eastAsia"/>
                <w:kern w:val="0"/>
                <w:szCs w:val="21"/>
              </w:rPr>
              <w:t>相连的</w:t>
            </w:r>
            <w:r>
              <w:rPr>
                <w:rFonts w:ascii="仿宋_GB2312" w:eastAsia="仿宋_GB2312" w:hAnsi="华文宋体" w:cs="Arial" w:hint="eastAsia"/>
                <w:kern w:val="0"/>
                <w:szCs w:val="21"/>
              </w:rPr>
              <w:t>IT-</w:t>
            </w:r>
            <w:r>
              <w:rPr>
                <w:rFonts w:ascii="仿宋_GB2312" w:eastAsia="仿宋_GB2312" w:hAnsi="华文宋体" w:cs="Arial" w:hint="eastAsia"/>
                <w:kern w:val="0"/>
                <w:szCs w:val="21"/>
              </w:rPr>
              <w:t>网络所要求的特性</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c)</w:t>
            </w:r>
            <w:r>
              <w:rPr>
                <w:rFonts w:ascii="仿宋_GB2312" w:eastAsia="仿宋_GB2312" w:hAnsi="华文宋体" w:cs="Arial" w:hint="eastAsia"/>
                <w:kern w:val="0"/>
                <w:szCs w:val="21"/>
              </w:rPr>
              <w:t>与</w:t>
            </w:r>
            <w:r>
              <w:rPr>
                <w:rFonts w:ascii="仿宋_GB2312" w:eastAsia="仿宋_GB2312" w:hAnsi="华文宋体" w:cs="Arial" w:hint="eastAsia"/>
                <w:kern w:val="0"/>
                <w:szCs w:val="21"/>
              </w:rPr>
              <w:t>PEMS</w:t>
            </w:r>
            <w:r>
              <w:rPr>
                <w:rFonts w:ascii="仿宋_GB2312" w:eastAsia="仿宋_GB2312" w:hAnsi="华文宋体" w:cs="Arial" w:hint="eastAsia"/>
                <w:kern w:val="0"/>
                <w:szCs w:val="21"/>
              </w:rPr>
              <w:t>相连的</w:t>
            </w:r>
            <w:r>
              <w:rPr>
                <w:rFonts w:ascii="仿宋_GB2312" w:eastAsia="仿宋_GB2312" w:hAnsi="华文宋体" w:cs="Arial" w:hint="eastAsia"/>
                <w:kern w:val="0"/>
                <w:szCs w:val="21"/>
              </w:rPr>
              <w:t>IT-</w:t>
            </w:r>
            <w:r>
              <w:rPr>
                <w:rFonts w:ascii="仿宋_GB2312" w:eastAsia="仿宋_GB2312" w:hAnsi="华文宋体" w:cs="Arial" w:hint="eastAsia"/>
                <w:kern w:val="0"/>
                <w:szCs w:val="21"/>
              </w:rPr>
              <w:t>网络所需的配置</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d)PEMS</w:t>
            </w:r>
            <w:r>
              <w:rPr>
                <w:rFonts w:ascii="仿宋_GB2312" w:eastAsia="仿宋_GB2312" w:hAnsi="华文宋体" w:cs="Arial" w:hint="eastAsia"/>
                <w:kern w:val="0"/>
                <w:szCs w:val="21"/>
              </w:rPr>
              <w:t>网络连接的技术规格说明，包括数据安全规格说明</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e)</w:t>
            </w:r>
            <w:r>
              <w:rPr>
                <w:rFonts w:ascii="仿宋_GB2312" w:eastAsia="仿宋_GB2312" w:hAnsi="华文宋体" w:cs="Arial" w:hint="eastAsia"/>
                <w:kern w:val="0"/>
                <w:szCs w:val="21"/>
              </w:rPr>
              <w:t>在</w:t>
            </w:r>
            <w:r>
              <w:rPr>
                <w:rFonts w:ascii="仿宋_GB2312" w:eastAsia="仿宋_GB2312" w:hAnsi="华文宋体" w:cs="Arial" w:hint="eastAsia"/>
                <w:kern w:val="0"/>
                <w:szCs w:val="21"/>
              </w:rPr>
              <w:t>PEMS</w:t>
            </w:r>
            <w:r>
              <w:rPr>
                <w:rFonts w:ascii="仿宋_GB2312" w:eastAsia="仿宋_GB2312" w:hAnsi="华文宋体" w:cs="Arial" w:hint="eastAsia"/>
                <w:kern w:val="0"/>
                <w:szCs w:val="21"/>
              </w:rPr>
              <w:t>，</w:t>
            </w:r>
            <w:r>
              <w:rPr>
                <w:rFonts w:ascii="仿宋_GB2312" w:eastAsia="仿宋_GB2312" w:hAnsi="华文宋体" w:cs="Arial" w:hint="eastAsia"/>
                <w:kern w:val="0"/>
                <w:szCs w:val="21"/>
              </w:rPr>
              <w:t>IT-</w:t>
            </w:r>
            <w:r>
              <w:rPr>
                <w:rFonts w:ascii="仿宋_GB2312" w:eastAsia="仿宋_GB2312" w:hAnsi="华文宋体" w:cs="Arial" w:hint="eastAsia"/>
                <w:kern w:val="0"/>
                <w:szCs w:val="21"/>
              </w:rPr>
              <w:t>网络和</w:t>
            </w:r>
            <w:r>
              <w:rPr>
                <w:rFonts w:ascii="仿宋_GB2312" w:eastAsia="仿宋_GB2312" w:hAnsi="华文宋体" w:cs="Arial" w:hint="eastAsia"/>
                <w:kern w:val="0"/>
                <w:szCs w:val="21"/>
              </w:rPr>
              <w:t>IT-</w:t>
            </w:r>
            <w:r>
              <w:rPr>
                <w:rFonts w:ascii="仿宋_GB2312" w:eastAsia="仿宋_GB2312" w:hAnsi="华文宋体" w:cs="Arial" w:hint="eastAsia"/>
                <w:kern w:val="0"/>
                <w:szCs w:val="21"/>
              </w:rPr>
              <w:t>网络上的其他设备间的预期信息流，以及预期通过</w:t>
            </w:r>
            <w:r>
              <w:rPr>
                <w:rFonts w:ascii="仿宋_GB2312" w:eastAsia="仿宋_GB2312" w:hAnsi="华文宋体" w:cs="Arial" w:hint="eastAsia"/>
                <w:kern w:val="0"/>
                <w:szCs w:val="21"/>
              </w:rPr>
              <w:t>IT-</w:t>
            </w:r>
            <w:r>
              <w:rPr>
                <w:rFonts w:ascii="仿宋_GB2312" w:eastAsia="仿宋_GB2312" w:hAnsi="华文宋体" w:cs="Arial" w:hint="eastAsia"/>
                <w:kern w:val="0"/>
                <w:szCs w:val="21"/>
              </w:rPr>
              <w:t>网络的路由；和</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f)</w:t>
            </w:r>
            <w:r>
              <w:rPr>
                <w:rFonts w:ascii="仿宋_GB2312" w:eastAsia="仿宋_GB2312" w:hAnsi="华文宋体" w:cs="Arial" w:hint="eastAsia"/>
                <w:kern w:val="0"/>
                <w:szCs w:val="21"/>
              </w:rPr>
              <w:t>为达到</w:t>
            </w:r>
            <w:r>
              <w:rPr>
                <w:rFonts w:ascii="仿宋_GB2312" w:eastAsia="仿宋_GB2312" w:hAnsi="华文宋体" w:cs="Arial" w:hint="eastAsia"/>
                <w:kern w:val="0"/>
                <w:szCs w:val="21"/>
              </w:rPr>
              <w:t>PEMS</w:t>
            </w:r>
            <w:r>
              <w:rPr>
                <w:rFonts w:ascii="仿宋_GB2312" w:eastAsia="仿宋_GB2312" w:hAnsi="华文宋体" w:cs="Arial" w:hint="eastAsia"/>
                <w:kern w:val="0"/>
                <w:szCs w:val="21"/>
              </w:rPr>
              <w:t>与</w:t>
            </w:r>
            <w:r>
              <w:rPr>
                <w:rFonts w:ascii="仿宋_GB2312" w:eastAsia="仿宋_GB2312" w:hAnsi="华文宋体" w:cs="Arial" w:hint="eastAsia"/>
                <w:kern w:val="0"/>
                <w:szCs w:val="21"/>
              </w:rPr>
              <w:t>IT-</w:t>
            </w:r>
            <w:r>
              <w:rPr>
                <w:rFonts w:ascii="仿宋_GB2312" w:eastAsia="仿宋_GB2312" w:hAnsi="华文宋体" w:cs="Arial" w:hint="eastAsia"/>
                <w:kern w:val="0"/>
                <w:szCs w:val="21"/>
              </w:rPr>
              <w:t>网络连接目的所需特性的</w:t>
            </w:r>
            <w:r>
              <w:rPr>
                <w:rFonts w:ascii="仿宋_GB2312" w:eastAsia="仿宋_GB2312" w:hAnsi="华文宋体" w:cs="Arial" w:hint="eastAsia"/>
                <w:kern w:val="0"/>
                <w:szCs w:val="21"/>
              </w:rPr>
              <w:t>IT-</w:t>
            </w:r>
            <w:r>
              <w:rPr>
                <w:rFonts w:ascii="仿宋_GB2312" w:eastAsia="仿宋_GB2312" w:hAnsi="华文宋体" w:cs="Arial" w:hint="eastAsia"/>
                <w:kern w:val="0"/>
                <w:szCs w:val="21"/>
              </w:rPr>
              <w:t>网络失效时的危险情况清单</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在随附文件中，制造商应告知责任方：</w:t>
            </w:r>
          </w:p>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w:t>
            </w:r>
            <w:r>
              <w:rPr>
                <w:rFonts w:ascii="仿宋_GB2312" w:eastAsia="仿宋_GB2312" w:hAnsi="华文宋体" w:cs="Arial" w:hint="eastAsia"/>
                <w:kern w:val="0"/>
                <w:szCs w:val="21"/>
              </w:rPr>
              <w:t>PEMS</w:t>
            </w:r>
            <w:r>
              <w:rPr>
                <w:rFonts w:ascii="仿宋_GB2312" w:eastAsia="仿宋_GB2312" w:hAnsi="华文宋体" w:cs="Arial" w:hint="eastAsia"/>
                <w:kern w:val="0"/>
                <w:szCs w:val="21"/>
              </w:rPr>
              <w:t>与包含其他设备的</w:t>
            </w:r>
            <w:r>
              <w:rPr>
                <w:rFonts w:ascii="仿宋_GB2312" w:eastAsia="仿宋_GB2312" w:hAnsi="华文宋体" w:cs="Arial" w:hint="eastAsia"/>
                <w:kern w:val="0"/>
                <w:szCs w:val="21"/>
              </w:rPr>
              <w:t>IT-</w:t>
            </w:r>
            <w:r>
              <w:rPr>
                <w:rFonts w:ascii="仿宋_GB2312" w:eastAsia="仿宋_GB2312" w:hAnsi="华文宋体" w:cs="Arial" w:hint="eastAsia"/>
                <w:kern w:val="0"/>
                <w:szCs w:val="21"/>
              </w:rPr>
              <w:t>网络的连接可能导致对患者、操作者、第三</w:t>
            </w:r>
            <w:proofErr w:type="gramStart"/>
            <w:r>
              <w:rPr>
                <w:rFonts w:ascii="仿宋_GB2312" w:eastAsia="仿宋_GB2312" w:hAnsi="华文宋体" w:cs="Arial" w:hint="eastAsia"/>
                <w:kern w:val="0"/>
                <w:szCs w:val="21"/>
              </w:rPr>
              <w:t>方带来</w:t>
            </w:r>
            <w:proofErr w:type="gramEnd"/>
            <w:r>
              <w:rPr>
                <w:rFonts w:ascii="仿宋_GB2312" w:eastAsia="仿宋_GB2312" w:hAnsi="华文宋体" w:cs="Arial" w:hint="eastAsia"/>
                <w:kern w:val="0"/>
                <w:szCs w:val="21"/>
              </w:rPr>
              <w:t>以往没有识别的风险</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——责任方宜识别、分析、评价和控制这些风险</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——对</w:t>
            </w:r>
            <w:r>
              <w:rPr>
                <w:rFonts w:ascii="仿宋_GB2312" w:eastAsia="仿宋_GB2312" w:hAnsi="华文宋体" w:cs="Arial" w:hint="eastAsia"/>
                <w:kern w:val="0"/>
                <w:szCs w:val="21"/>
              </w:rPr>
              <w:t>IT-</w:t>
            </w:r>
            <w:r>
              <w:rPr>
                <w:rFonts w:ascii="仿宋_GB2312" w:eastAsia="仿宋_GB2312" w:hAnsi="华文宋体" w:cs="Arial" w:hint="eastAsia"/>
                <w:kern w:val="0"/>
                <w:szCs w:val="21"/>
              </w:rPr>
              <w:t>网络的后续修改可能引入新的风险，需要进行补充分析</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仿宋_GB2312" w:eastAsia="仿宋_GB2312" w:hAnsi="华文宋体" w:cs="Arial" w:hint="eastAsia"/>
                <w:kern w:val="0"/>
                <w:szCs w:val="21"/>
              </w:rPr>
              <w:t>——</w:t>
            </w:r>
            <w:r>
              <w:rPr>
                <w:rFonts w:ascii="仿宋_GB2312" w:eastAsia="仿宋_GB2312" w:hAnsi="华文宋体" w:cs="Arial" w:hint="eastAsia"/>
                <w:kern w:val="0"/>
                <w:szCs w:val="21"/>
              </w:rPr>
              <w:t>IT-</w:t>
            </w:r>
            <w:r>
              <w:rPr>
                <w:rFonts w:ascii="仿宋_GB2312" w:eastAsia="仿宋_GB2312" w:hAnsi="华文宋体" w:cs="Arial" w:hint="eastAsia"/>
                <w:kern w:val="0"/>
                <w:szCs w:val="21"/>
              </w:rPr>
              <w:t>网络的更改包括：</w:t>
            </w:r>
          </w:p>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微软雅黑" w:eastAsia="微软雅黑" w:hAnsi="微软雅黑" w:cs="微软雅黑" w:hint="eastAsia"/>
                <w:kern w:val="0"/>
                <w:szCs w:val="21"/>
              </w:rPr>
              <w:t>•</w:t>
            </w:r>
            <w:r>
              <w:rPr>
                <w:rFonts w:ascii="仿宋_GB2312" w:eastAsia="仿宋_GB2312" w:hAnsi="华文宋体" w:cs="Arial" w:hint="eastAsia"/>
                <w:kern w:val="0"/>
                <w:szCs w:val="21"/>
              </w:rPr>
              <w:t>IT-</w:t>
            </w:r>
            <w:r>
              <w:rPr>
                <w:rFonts w:ascii="仿宋_GB2312" w:eastAsia="仿宋_GB2312" w:hAnsi="华文宋体" w:cs="Arial" w:hint="eastAsia"/>
                <w:kern w:val="0"/>
                <w:szCs w:val="21"/>
              </w:rPr>
              <w:t>网络配置的更改</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微软雅黑" w:eastAsia="微软雅黑" w:hAnsi="微软雅黑" w:cs="微软雅黑" w:hint="eastAsia"/>
                <w:kern w:val="0"/>
                <w:szCs w:val="21"/>
              </w:rPr>
              <w:t>•</w:t>
            </w:r>
            <w:r>
              <w:rPr>
                <w:rFonts w:ascii="仿宋_GB2312" w:eastAsia="仿宋_GB2312" w:hAnsi="华文宋体" w:cs="Arial" w:hint="eastAsia"/>
                <w:kern w:val="0"/>
                <w:szCs w:val="21"/>
              </w:rPr>
              <w:t>与</w:t>
            </w:r>
            <w:r>
              <w:rPr>
                <w:rFonts w:ascii="仿宋_GB2312" w:eastAsia="仿宋_GB2312" w:hAnsi="华文宋体" w:cs="Arial" w:hint="eastAsia"/>
                <w:kern w:val="0"/>
                <w:szCs w:val="21"/>
              </w:rPr>
              <w:t>IT-</w:t>
            </w:r>
            <w:r>
              <w:rPr>
                <w:rFonts w:ascii="仿宋_GB2312" w:eastAsia="仿宋_GB2312" w:hAnsi="华文宋体" w:cs="Arial" w:hint="eastAsia"/>
                <w:kern w:val="0"/>
                <w:szCs w:val="21"/>
              </w:rPr>
              <w:t>网络连接的新增项</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微软雅黑" w:eastAsia="微软雅黑" w:hAnsi="微软雅黑" w:cs="微软雅黑" w:hint="eastAsia"/>
                <w:kern w:val="0"/>
                <w:szCs w:val="21"/>
              </w:rPr>
              <w:t>•</w:t>
            </w:r>
            <w:r>
              <w:rPr>
                <w:rFonts w:ascii="仿宋_GB2312" w:eastAsia="仿宋_GB2312" w:hAnsi="华文宋体" w:cs="Arial" w:hint="eastAsia"/>
                <w:kern w:val="0"/>
                <w:szCs w:val="21"/>
              </w:rPr>
              <w:t>与</w:t>
            </w:r>
            <w:r>
              <w:rPr>
                <w:rFonts w:ascii="仿宋_GB2312" w:eastAsia="仿宋_GB2312" w:hAnsi="华文宋体" w:cs="Arial" w:hint="eastAsia"/>
                <w:kern w:val="0"/>
                <w:szCs w:val="21"/>
              </w:rPr>
              <w:t>IT-</w:t>
            </w:r>
            <w:r>
              <w:rPr>
                <w:rFonts w:ascii="仿宋_GB2312" w:eastAsia="仿宋_GB2312" w:hAnsi="华文宋体" w:cs="Arial" w:hint="eastAsia"/>
                <w:kern w:val="0"/>
                <w:szCs w:val="21"/>
              </w:rPr>
              <w:t>网络连接中断的项</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微软雅黑" w:eastAsia="微软雅黑" w:hAnsi="微软雅黑" w:cs="微软雅黑" w:hint="eastAsia"/>
                <w:kern w:val="0"/>
                <w:szCs w:val="21"/>
              </w:rPr>
              <w:t>•</w:t>
            </w:r>
            <w:r>
              <w:rPr>
                <w:rFonts w:ascii="仿宋_GB2312" w:eastAsia="仿宋_GB2312" w:hAnsi="华文宋体" w:cs="Arial" w:hint="eastAsia"/>
                <w:kern w:val="0"/>
                <w:szCs w:val="21"/>
              </w:rPr>
              <w:t>与</w:t>
            </w:r>
            <w:r>
              <w:rPr>
                <w:rFonts w:ascii="仿宋_GB2312" w:eastAsia="仿宋_GB2312" w:hAnsi="华文宋体" w:cs="Arial" w:hint="eastAsia"/>
                <w:kern w:val="0"/>
                <w:szCs w:val="21"/>
              </w:rPr>
              <w:t>IT-</w:t>
            </w:r>
            <w:r>
              <w:rPr>
                <w:rFonts w:ascii="仿宋_GB2312" w:eastAsia="仿宋_GB2312" w:hAnsi="华文宋体" w:cs="Arial" w:hint="eastAsia"/>
                <w:kern w:val="0"/>
                <w:szCs w:val="21"/>
              </w:rPr>
              <w:t>网络连接的设备的更新</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129" w:type="dxa"/>
            <w:vMerge/>
            <w:vAlign w:val="center"/>
          </w:tcPr>
          <w:p w:rsidR="005C08F8" w:rsidRDefault="005C08F8">
            <w:pPr>
              <w:spacing w:line="360" w:lineRule="exact"/>
              <w:rPr>
                <w:rFonts w:ascii="仿宋_GB2312" w:eastAsia="仿宋_GB2312" w:hAnsi="华文宋体" w:cs="Arial"/>
                <w:kern w:val="0"/>
                <w:szCs w:val="21"/>
              </w:rPr>
            </w:pPr>
          </w:p>
        </w:tc>
        <w:tc>
          <w:tcPr>
            <w:tcW w:w="851" w:type="dxa"/>
            <w:vMerge/>
            <w:vAlign w:val="center"/>
          </w:tcPr>
          <w:p w:rsidR="005C08F8" w:rsidRDefault="005C08F8">
            <w:pPr>
              <w:spacing w:line="360" w:lineRule="exact"/>
              <w:ind w:rightChars="-51" w:right="-107"/>
              <w:rPr>
                <w:rFonts w:ascii="仿宋_GB2312" w:eastAsia="仿宋_GB2312" w:hAnsi="华文宋体" w:cs="Arial"/>
                <w:kern w:val="0"/>
                <w:szCs w:val="21"/>
              </w:rPr>
            </w:pPr>
          </w:p>
        </w:tc>
        <w:tc>
          <w:tcPr>
            <w:tcW w:w="4111" w:type="dxa"/>
            <w:vAlign w:val="center"/>
          </w:tcPr>
          <w:p w:rsidR="005C08F8" w:rsidRDefault="002C6520">
            <w:pPr>
              <w:autoSpaceDE w:val="0"/>
              <w:autoSpaceDN w:val="0"/>
              <w:adjustRightInd w:val="0"/>
              <w:spacing w:line="360" w:lineRule="exact"/>
              <w:rPr>
                <w:rFonts w:ascii="仿宋_GB2312" w:eastAsia="仿宋_GB2312" w:hAnsi="华文宋体" w:cs="Arial"/>
                <w:kern w:val="0"/>
                <w:szCs w:val="21"/>
              </w:rPr>
            </w:pPr>
            <w:r>
              <w:rPr>
                <w:rFonts w:ascii="微软雅黑" w:eastAsia="微软雅黑" w:hAnsi="微软雅黑" w:cs="微软雅黑" w:hint="eastAsia"/>
                <w:kern w:val="0"/>
                <w:szCs w:val="21"/>
              </w:rPr>
              <w:t>•</w:t>
            </w:r>
            <w:r>
              <w:rPr>
                <w:rFonts w:ascii="仿宋_GB2312" w:eastAsia="仿宋_GB2312" w:hAnsi="华文宋体" w:cs="Arial" w:hint="eastAsia"/>
                <w:kern w:val="0"/>
                <w:szCs w:val="21"/>
              </w:rPr>
              <w:t>与</w:t>
            </w:r>
            <w:r>
              <w:rPr>
                <w:rFonts w:ascii="仿宋_GB2312" w:eastAsia="仿宋_GB2312" w:hAnsi="华文宋体" w:cs="Arial" w:hint="eastAsia"/>
                <w:kern w:val="0"/>
                <w:szCs w:val="21"/>
              </w:rPr>
              <w:t>IT-</w:t>
            </w:r>
            <w:r>
              <w:rPr>
                <w:rFonts w:ascii="仿宋_GB2312" w:eastAsia="仿宋_GB2312" w:hAnsi="华文宋体" w:cs="Arial" w:hint="eastAsia"/>
                <w:kern w:val="0"/>
                <w:szCs w:val="21"/>
              </w:rPr>
              <w:t>网络连接的设备的升级</w:t>
            </w:r>
          </w:p>
        </w:tc>
        <w:tc>
          <w:tcPr>
            <w:tcW w:w="2551" w:type="dxa"/>
            <w:vAlign w:val="center"/>
          </w:tcPr>
          <w:p w:rsidR="005C08F8" w:rsidRDefault="005C08F8">
            <w:pPr>
              <w:widowControl/>
              <w:spacing w:line="360" w:lineRule="exact"/>
              <w:jc w:val="center"/>
              <w:rPr>
                <w:rFonts w:ascii="仿宋_GB2312" w:eastAsia="仿宋_GB2312" w:hAnsi="宋体"/>
                <w:kern w:val="0"/>
                <w:szCs w:val="21"/>
              </w:rPr>
            </w:pPr>
          </w:p>
        </w:tc>
        <w:tc>
          <w:tcPr>
            <w:tcW w:w="1450" w:type="dxa"/>
            <w:vAlign w:val="center"/>
          </w:tcPr>
          <w:p w:rsidR="005C08F8" w:rsidRDefault="005C08F8">
            <w:pPr>
              <w:tabs>
                <w:tab w:val="right" w:leader="dot" w:pos="4421"/>
              </w:tabs>
              <w:suppressAutoHyphens/>
              <w:overflowPunct w:val="0"/>
              <w:autoSpaceDE w:val="0"/>
              <w:autoSpaceDN w:val="0"/>
              <w:adjustRightInd w:val="0"/>
              <w:spacing w:line="360" w:lineRule="exact"/>
              <w:jc w:val="center"/>
              <w:rPr>
                <w:rFonts w:ascii="仿宋_GB2312" w:eastAsia="仿宋_GB2312" w:hAnsi="Arial" w:cs="Arial"/>
                <w:bCs/>
                <w:kern w:val="0"/>
                <w:szCs w:val="21"/>
              </w:rPr>
            </w:pPr>
          </w:p>
        </w:tc>
      </w:tr>
      <w:tr w:rsidR="005C08F8">
        <w:trPr>
          <w:trHeight w:val="23"/>
          <w:jc w:val="center"/>
        </w:trPr>
        <w:tc>
          <w:tcPr>
            <w:tcW w:w="10092" w:type="dxa"/>
            <w:gridSpan w:val="5"/>
            <w:vAlign w:val="center"/>
          </w:tcPr>
          <w:p w:rsidR="005C08F8" w:rsidRDefault="002C6520">
            <w:pPr>
              <w:spacing w:line="340" w:lineRule="exact"/>
              <w:rPr>
                <w:rFonts w:ascii="仿宋_GB2312" w:eastAsia="仿宋_GB2312"/>
                <w:b/>
                <w:kern w:val="0"/>
                <w:szCs w:val="21"/>
              </w:rPr>
            </w:pPr>
            <w:r>
              <w:rPr>
                <w:b/>
              </w:rPr>
              <w:br w:type="page"/>
            </w:r>
            <w:r>
              <w:rPr>
                <w:rFonts w:ascii="仿宋_GB2312" w:eastAsia="仿宋_GB2312" w:hint="eastAsia"/>
                <w:b/>
                <w:kern w:val="0"/>
                <w:szCs w:val="21"/>
              </w:rPr>
              <w:t xml:space="preserve">YY/T 0664-2020 </w:t>
            </w:r>
            <w:r>
              <w:rPr>
                <w:rFonts w:ascii="仿宋_GB2312" w:eastAsia="仿宋_GB2312" w:hint="eastAsia"/>
                <w:b/>
                <w:kern w:val="0"/>
                <w:szCs w:val="21"/>
              </w:rPr>
              <w:t>医疗器械软件</w:t>
            </w:r>
            <w:r>
              <w:rPr>
                <w:rFonts w:ascii="仿宋_GB2312" w:eastAsia="仿宋_GB2312" w:hint="eastAsia"/>
                <w:b/>
                <w:kern w:val="0"/>
                <w:szCs w:val="21"/>
              </w:rPr>
              <w:t xml:space="preserve"> </w:t>
            </w:r>
            <w:r>
              <w:rPr>
                <w:rFonts w:ascii="仿宋_GB2312" w:eastAsia="仿宋_GB2312" w:hint="eastAsia"/>
                <w:b/>
                <w:kern w:val="0"/>
                <w:szCs w:val="21"/>
              </w:rPr>
              <w:t>软件生存周期过程</w:t>
            </w:r>
          </w:p>
        </w:tc>
      </w:tr>
      <w:tr w:rsidR="005C08F8">
        <w:trPr>
          <w:trHeight w:val="23"/>
          <w:jc w:val="center"/>
        </w:trPr>
        <w:tc>
          <w:tcPr>
            <w:tcW w:w="1129"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软件安全分级</w:t>
            </w:r>
          </w:p>
        </w:tc>
        <w:tc>
          <w:tcPr>
            <w:tcW w:w="851"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4.3</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软件安全</w:t>
            </w:r>
            <w:proofErr w:type="gramStart"/>
            <w:r>
              <w:rPr>
                <w:rFonts w:ascii="仿宋_GB2312" w:eastAsia="仿宋_GB2312" w:hint="eastAsia"/>
                <w:kern w:val="0"/>
                <w:szCs w:val="21"/>
              </w:rPr>
              <w:t>分级应</w:t>
            </w:r>
            <w:proofErr w:type="gramEnd"/>
            <w:r>
              <w:rPr>
                <w:rFonts w:ascii="仿宋_GB2312" w:eastAsia="仿宋_GB2312" w:hint="eastAsia"/>
                <w:kern w:val="0"/>
                <w:szCs w:val="21"/>
              </w:rPr>
              <w:t>满足如下准则和要求</w:t>
            </w:r>
            <w:r>
              <w:rPr>
                <w:rFonts w:ascii="仿宋_GB2312" w:eastAsia="仿宋_GB2312" w:hint="eastAsia"/>
                <w:kern w:val="0"/>
                <w:szCs w:val="21"/>
              </w:rPr>
              <w:t>:</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a)</w:t>
            </w:r>
            <w:r>
              <w:rPr>
                <w:rFonts w:ascii="仿宋_GB2312" w:eastAsia="仿宋_GB2312" w:hint="eastAsia"/>
                <w:kern w:val="0"/>
                <w:szCs w:val="21"/>
              </w:rPr>
              <w:t>制造商应根据软件系统在最不利情况下</w:t>
            </w:r>
            <w:r>
              <w:rPr>
                <w:rFonts w:ascii="仿宋_GB2312" w:eastAsia="仿宋_GB2312" w:hint="eastAsia"/>
                <w:kern w:val="0"/>
                <w:szCs w:val="21"/>
              </w:rPr>
              <w:t>(</w:t>
            </w:r>
            <w:r>
              <w:rPr>
                <w:rFonts w:ascii="仿宋_GB2312" w:eastAsia="仿宋_GB2312" w:hint="eastAsia"/>
                <w:kern w:val="0"/>
                <w:szCs w:val="21"/>
              </w:rPr>
              <w:t>如图</w:t>
            </w:r>
            <w:r>
              <w:rPr>
                <w:rFonts w:ascii="仿宋_GB2312" w:eastAsia="仿宋_GB2312" w:hint="eastAsia"/>
                <w:kern w:val="0"/>
                <w:szCs w:val="21"/>
              </w:rPr>
              <w:t>3</w:t>
            </w:r>
            <w:r>
              <w:rPr>
                <w:rFonts w:ascii="仿宋_GB2312" w:eastAsia="仿宋_GB2312" w:hint="eastAsia"/>
                <w:kern w:val="0"/>
                <w:szCs w:val="21"/>
              </w:rPr>
              <w:t>所示</w:t>
            </w:r>
            <w:r>
              <w:rPr>
                <w:rFonts w:ascii="仿宋_GB2312" w:eastAsia="仿宋_GB2312" w:hint="eastAsia"/>
                <w:kern w:val="0"/>
                <w:szCs w:val="21"/>
              </w:rPr>
              <w:t>)</w:t>
            </w:r>
            <w:r>
              <w:rPr>
                <w:rFonts w:ascii="仿宋_GB2312" w:eastAsia="仿宋_GB2312" w:hint="eastAsia"/>
                <w:kern w:val="0"/>
                <w:szCs w:val="21"/>
              </w:rPr>
              <w:t>促成的危险情况引发的对患者、操作者或其他人员伤害的风险，赋予每个软件系统一个软件安全级别</w:t>
            </w:r>
            <w:r>
              <w:rPr>
                <w:rFonts w:ascii="仿宋_GB2312" w:eastAsia="仿宋_GB2312" w:hint="eastAsia"/>
                <w:kern w:val="0"/>
                <w:szCs w:val="21"/>
              </w:rPr>
              <w:t>(A</w:t>
            </w:r>
            <w:r>
              <w:rPr>
                <w:rFonts w:ascii="仿宋_GB2312" w:eastAsia="仿宋_GB2312" w:hint="eastAsia"/>
                <w:kern w:val="0"/>
                <w:szCs w:val="21"/>
              </w:rPr>
              <w:t>、</w:t>
            </w:r>
            <w:r>
              <w:rPr>
                <w:rFonts w:ascii="仿宋_GB2312" w:eastAsia="仿宋_GB2312" w:hint="eastAsia"/>
                <w:kern w:val="0"/>
                <w:szCs w:val="21"/>
              </w:rPr>
              <w:t>B</w:t>
            </w:r>
            <w:r>
              <w:rPr>
                <w:rFonts w:ascii="仿宋_GB2312" w:eastAsia="仿宋_GB2312" w:hint="eastAsia"/>
                <w:kern w:val="0"/>
                <w:szCs w:val="21"/>
              </w:rPr>
              <w:t>或</w:t>
            </w:r>
            <w:r>
              <w:rPr>
                <w:rFonts w:ascii="仿宋_GB2312" w:eastAsia="仿宋_GB2312" w:hint="eastAsia"/>
                <w:kern w:val="0"/>
                <w:szCs w:val="21"/>
              </w:rPr>
              <w:t>C)</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下列情况</w:t>
            </w:r>
            <w:proofErr w:type="gramStart"/>
            <w:r>
              <w:rPr>
                <w:rFonts w:ascii="仿宋_GB2312" w:eastAsia="仿宋_GB2312" w:hint="eastAsia"/>
                <w:kern w:val="0"/>
                <w:szCs w:val="21"/>
              </w:rPr>
              <w:t>下软件</w:t>
            </w:r>
            <w:proofErr w:type="gramEnd"/>
            <w:r>
              <w:rPr>
                <w:rFonts w:ascii="仿宋_GB2312" w:eastAsia="仿宋_GB2312" w:hint="eastAsia"/>
                <w:kern w:val="0"/>
                <w:szCs w:val="21"/>
              </w:rPr>
              <w:t>系统的软件安全级别为</w:t>
            </w:r>
            <w:r>
              <w:rPr>
                <w:rFonts w:ascii="仿宋_GB2312" w:eastAsia="仿宋_GB2312" w:hint="eastAsia"/>
                <w:kern w:val="0"/>
                <w:szCs w:val="21"/>
              </w:rPr>
              <w:t>A</w:t>
            </w:r>
            <w:r>
              <w:rPr>
                <w:rFonts w:ascii="仿宋_GB2312" w:eastAsia="仿宋_GB2312" w:hint="eastAsia"/>
                <w:kern w:val="0"/>
                <w:szCs w:val="21"/>
              </w:rPr>
              <w:t>：</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——软件系统不可能促成危险情况</w:t>
            </w:r>
            <w:r>
              <w:rPr>
                <w:rFonts w:ascii="仿宋_GB2312" w:eastAsia="仿宋_GB2312" w:hint="eastAsia"/>
                <w:kern w:val="0"/>
                <w:szCs w:val="21"/>
              </w:rPr>
              <w:t>;</w:t>
            </w:r>
            <w:r>
              <w:rPr>
                <w:rFonts w:ascii="仿宋_GB2312" w:eastAsia="仿宋_GB2312" w:hint="eastAsia"/>
                <w:kern w:val="0"/>
                <w:szCs w:val="21"/>
              </w:rPr>
              <w:t>或</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——在考虑外部风险控制措施后，软件系统可能促成</w:t>
            </w:r>
            <w:proofErr w:type="gramStart"/>
            <w:r>
              <w:rPr>
                <w:rFonts w:ascii="仿宋_GB2312" w:eastAsia="仿宋_GB2312" w:hint="eastAsia"/>
                <w:kern w:val="0"/>
                <w:szCs w:val="21"/>
              </w:rPr>
              <w:t>不</w:t>
            </w:r>
            <w:proofErr w:type="gramEnd"/>
            <w:r>
              <w:rPr>
                <w:rFonts w:ascii="仿宋_GB2312" w:eastAsia="仿宋_GB2312" w:hint="eastAsia"/>
                <w:kern w:val="0"/>
                <w:szCs w:val="21"/>
              </w:rPr>
              <w:t>导致不可接受风险的危险情况</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下列情况</w:t>
            </w:r>
            <w:proofErr w:type="gramStart"/>
            <w:r>
              <w:rPr>
                <w:rFonts w:ascii="仿宋_GB2312" w:eastAsia="仿宋_GB2312" w:hint="eastAsia"/>
                <w:kern w:val="0"/>
                <w:szCs w:val="21"/>
              </w:rPr>
              <w:t>下软件</w:t>
            </w:r>
            <w:proofErr w:type="gramEnd"/>
            <w:r>
              <w:rPr>
                <w:rFonts w:ascii="仿宋_GB2312" w:eastAsia="仿宋_GB2312" w:hint="eastAsia"/>
                <w:kern w:val="0"/>
                <w:szCs w:val="21"/>
              </w:rPr>
              <w:t>系统的软件安全级别为</w:t>
            </w:r>
            <w:r>
              <w:rPr>
                <w:rFonts w:ascii="仿宋_GB2312" w:eastAsia="仿宋_GB2312" w:hint="eastAsia"/>
                <w:kern w:val="0"/>
                <w:szCs w:val="21"/>
              </w:rPr>
              <w:t>B</w:t>
            </w:r>
            <w:r>
              <w:rPr>
                <w:rFonts w:ascii="仿宋_GB2312" w:eastAsia="仿宋_GB2312" w:hint="eastAsia"/>
                <w:kern w:val="0"/>
                <w:szCs w:val="21"/>
              </w:rPr>
              <w:t>：</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——在考虑外部风险控制措施后，软件系统</w:t>
            </w:r>
            <w:r>
              <w:rPr>
                <w:rFonts w:ascii="仿宋_GB2312" w:eastAsia="仿宋_GB2312" w:hint="eastAsia"/>
                <w:kern w:val="0"/>
                <w:szCs w:val="21"/>
              </w:rPr>
              <w:lastRenderedPageBreak/>
              <w:t>可能促成导致不可接受风险的危险情况，且导致的可能伤害是非严重损伤</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下列情况</w:t>
            </w:r>
            <w:proofErr w:type="gramStart"/>
            <w:r>
              <w:rPr>
                <w:rFonts w:ascii="仿宋_GB2312" w:eastAsia="仿宋_GB2312" w:hint="eastAsia"/>
                <w:kern w:val="0"/>
                <w:szCs w:val="21"/>
              </w:rPr>
              <w:t>下软件</w:t>
            </w:r>
            <w:proofErr w:type="gramEnd"/>
            <w:r>
              <w:rPr>
                <w:rFonts w:ascii="仿宋_GB2312" w:eastAsia="仿宋_GB2312" w:hint="eastAsia"/>
                <w:kern w:val="0"/>
                <w:szCs w:val="21"/>
              </w:rPr>
              <w:t>系统的软件安全级别为</w:t>
            </w:r>
            <w:r>
              <w:rPr>
                <w:rFonts w:ascii="仿宋_GB2312" w:eastAsia="仿宋_GB2312" w:hint="eastAsia"/>
                <w:kern w:val="0"/>
                <w:szCs w:val="21"/>
              </w:rPr>
              <w:t>C</w:t>
            </w:r>
            <w:r>
              <w:rPr>
                <w:rFonts w:ascii="仿宋_GB2312" w:eastAsia="仿宋_GB2312" w:hint="eastAsia"/>
                <w:kern w:val="0"/>
                <w:szCs w:val="21"/>
              </w:rPr>
              <w:t>：</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——在考虑外部风险控制措施后，软件系统可能促成导致不可接受风险的危险情况，且导致的可能伤害是死亡或严重损伤</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对于最初分类为软件安全级别</w:t>
            </w:r>
            <w:r>
              <w:rPr>
                <w:rFonts w:ascii="仿宋_GB2312" w:eastAsia="仿宋_GB2312" w:hint="eastAsia"/>
                <w:kern w:val="0"/>
                <w:szCs w:val="21"/>
              </w:rPr>
              <w:t>B</w:t>
            </w:r>
            <w:r>
              <w:rPr>
                <w:rFonts w:ascii="仿宋_GB2312" w:eastAsia="仿宋_GB2312" w:hint="eastAsia"/>
                <w:kern w:val="0"/>
                <w:szCs w:val="21"/>
              </w:rPr>
              <w:t>或</w:t>
            </w:r>
            <w:r>
              <w:rPr>
                <w:rFonts w:ascii="仿宋_GB2312" w:eastAsia="仿宋_GB2312" w:hint="eastAsia"/>
                <w:kern w:val="0"/>
                <w:szCs w:val="21"/>
              </w:rPr>
              <w:t>C</w:t>
            </w:r>
            <w:r>
              <w:rPr>
                <w:rFonts w:ascii="仿宋_GB2312" w:eastAsia="仿宋_GB2312" w:hint="eastAsia"/>
                <w:kern w:val="0"/>
                <w:szCs w:val="21"/>
              </w:rPr>
              <w:t>的软件系统，制造商可以实施软件系统外部附加风险控制措施</w:t>
            </w:r>
            <w:r>
              <w:rPr>
                <w:rFonts w:ascii="仿宋_GB2312" w:eastAsia="仿宋_GB2312" w:hint="eastAsia"/>
                <w:kern w:val="0"/>
                <w:szCs w:val="21"/>
              </w:rPr>
              <w:t>(</w:t>
            </w:r>
            <w:r>
              <w:rPr>
                <w:rFonts w:ascii="仿宋_GB2312" w:eastAsia="仿宋_GB2312" w:hint="eastAsia"/>
                <w:kern w:val="0"/>
                <w:szCs w:val="21"/>
              </w:rPr>
              <w:t>包括修改含有软件系统的系统体系结构</w:t>
            </w:r>
            <w:r>
              <w:rPr>
                <w:rFonts w:ascii="仿宋_GB2312" w:eastAsia="仿宋_GB2312" w:hint="eastAsia"/>
                <w:kern w:val="0"/>
                <w:szCs w:val="21"/>
              </w:rPr>
              <w:t>)</w:t>
            </w:r>
            <w:r>
              <w:rPr>
                <w:rFonts w:ascii="仿宋_GB2312" w:eastAsia="仿宋_GB2312" w:hint="eastAsia"/>
                <w:kern w:val="0"/>
                <w:szCs w:val="21"/>
              </w:rPr>
              <w:t>，并在随后为软件系统赋予新的软件安全级别</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b</w:t>
            </w:r>
            <w:r>
              <w:rPr>
                <w:rFonts w:ascii="仿宋_GB2312" w:eastAsia="仿宋_GB2312" w:hint="eastAsia"/>
                <w:kern w:val="0"/>
                <w:szCs w:val="21"/>
              </w:rPr>
              <w:t>）制造商应在风险管理文档中将赋予每个软件系统的软件安全级别形成文件</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c)</w:t>
            </w:r>
            <w:r>
              <w:rPr>
                <w:rFonts w:ascii="仿宋_GB2312" w:eastAsia="仿宋_GB2312" w:hint="eastAsia"/>
                <w:kern w:val="0"/>
                <w:szCs w:val="21"/>
              </w:rPr>
              <w:t>当一个软件系统分解为多个软件项，及当一个软件项又进一步分解为多个软件项时，此类软件项应继承原软件项</w:t>
            </w:r>
            <w:r>
              <w:rPr>
                <w:rFonts w:ascii="仿宋_GB2312" w:eastAsia="仿宋_GB2312" w:hint="eastAsia"/>
                <w:kern w:val="0"/>
                <w:szCs w:val="21"/>
              </w:rPr>
              <w:t>(</w:t>
            </w:r>
            <w:r>
              <w:rPr>
                <w:rFonts w:ascii="仿宋_GB2312" w:eastAsia="仿宋_GB2312" w:hint="eastAsia"/>
                <w:kern w:val="0"/>
                <w:szCs w:val="21"/>
              </w:rPr>
              <w:t>或软件系统</w:t>
            </w:r>
            <w:r>
              <w:rPr>
                <w:rFonts w:ascii="仿宋_GB2312" w:eastAsia="仿宋_GB2312" w:hint="eastAsia"/>
                <w:kern w:val="0"/>
                <w:szCs w:val="21"/>
              </w:rPr>
              <w:t>)</w:t>
            </w:r>
            <w:r>
              <w:rPr>
                <w:rFonts w:ascii="仿宋_GB2312" w:eastAsia="仿宋_GB2312" w:hint="eastAsia"/>
                <w:kern w:val="0"/>
                <w:szCs w:val="21"/>
              </w:rPr>
              <w:t>的软件安全级别，除非制造商以文件形式说明分类为不同软件安全级别的理由</w:t>
            </w:r>
            <w:r>
              <w:rPr>
                <w:rFonts w:ascii="仿宋_GB2312" w:eastAsia="仿宋_GB2312" w:hint="eastAsia"/>
                <w:kern w:val="0"/>
                <w:szCs w:val="21"/>
              </w:rPr>
              <w:t>[</w:t>
            </w:r>
            <w:r>
              <w:rPr>
                <w:rFonts w:ascii="仿宋_GB2312" w:eastAsia="仿宋_GB2312" w:hint="eastAsia"/>
                <w:kern w:val="0"/>
                <w:szCs w:val="21"/>
              </w:rPr>
              <w:t>根据</w:t>
            </w:r>
            <w:r>
              <w:rPr>
                <w:rFonts w:ascii="仿宋_GB2312" w:eastAsia="仿宋_GB2312" w:hint="eastAsia"/>
                <w:kern w:val="0"/>
                <w:szCs w:val="21"/>
              </w:rPr>
              <w:t>4.3a)</w:t>
            </w:r>
            <w:r>
              <w:rPr>
                <w:rFonts w:ascii="仿宋_GB2312" w:eastAsia="仿宋_GB2312" w:hint="eastAsia"/>
                <w:kern w:val="0"/>
                <w:szCs w:val="21"/>
              </w:rPr>
              <w:t>用</w:t>
            </w:r>
            <w:r>
              <w:rPr>
                <w:rFonts w:ascii="仿宋_GB2312" w:eastAsia="仿宋_GB2312" w:hint="eastAsia"/>
                <w:kern w:val="0"/>
                <w:szCs w:val="21"/>
              </w:rPr>
              <w:t>"</w:t>
            </w:r>
            <w:r>
              <w:rPr>
                <w:rFonts w:ascii="仿宋_GB2312" w:eastAsia="仿宋_GB2312" w:hint="eastAsia"/>
                <w:kern w:val="0"/>
                <w:szCs w:val="21"/>
              </w:rPr>
              <w:t>软件项</w:t>
            </w:r>
            <w:r>
              <w:rPr>
                <w:rFonts w:ascii="仿宋_GB2312" w:eastAsia="仿宋_GB2312" w:hint="eastAsia"/>
                <w:kern w:val="0"/>
                <w:szCs w:val="21"/>
              </w:rPr>
              <w:t>"</w:t>
            </w:r>
            <w:r>
              <w:rPr>
                <w:rFonts w:ascii="仿宋_GB2312" w:eastAsia="仿宋_GB2312" w:hint="eastAsia"/>
                <w:kern w:val="0"/>
                <w:szCs w:val="21"/>
              </w:rPr>
              <w:t>替换</w:t>
            </w:r>
            <w:r>
              <w:rPr>
                <w:rFonts w:ascii="仿宋_GB2312" w:eastAsia="仿宋_GB2312" w:hint="eastAsia"/>
                <w:kern w:val="0"/>
                <w:szCs w:val="21"/>
              </w:rPr>
              <w:t>"</w:t>
            </w:r>
            <w:r>
              <w:rPr>
                <w:rFonts w:ascii="仿宋_GB2312" w:eastAsia="仿宋_GB2312" w:hint="eastAsia"/>
                <w:kern w:val="0"/>
                <w:szCs w:val="21"/>
              </w:rPr>
              <w:t>软件系统</w:t>
            </w:r>
            <w:r>
              <w:rPr>
                <w:rFonts w:ascii="仿宋_GB2312" w:eastAsia="仿宋_GB2312" w:hint="eastAsia"/>
                <w:kern w:val="0"/>
                <w:szCs w:val="21"/>
              </w:rPr>
              <w:t>"</w:t>
            </w:r>
            <w:r>
              <w:rPr>
                <w:rFonts w:ascii="仿宋_GB2312" w:eastAsia="仿宋_GB2312" w:hint="eastAsia"/>
                <w:kern w:val="0"/>
                <w:szCs w:val="21"/>
              </w:rPr>
              <w:t>赋予的软件安全级别</w:t>
            </w:r>
            <w:r>
              <w:rPr>
                <w:rFonts w:ascii="仿宋_GB2312" w:eastAsia="仿宋_GB2312" w:hint="eastAsia"/>
                <w:kern w:val="0"/>
                <w:szCs w:val="21"/>
              </w:rPr>
              <w:t>]</w:t>
            </w:r>
            <w:r>
              <w:rPr>
                <w:rFonts w:ascii="仿宋_GB2312" w:eastAsia="仿宋_GB2312" w:hint="eastAsia"/>
                <w:kern w:val="0"/>
                <w:szCs w:val="21"/>
              </w:rPr>
              <w:t>。此类理由说明应解释新的软件</w:t>
            </w:r>
            <w:proofErr w:type="gramStart"/>
            <w:r>
              <w:rPr>
                <w:rFonts w:ascii="仿宋_GB2312" w:eastAsia="仿宋_GB2312" w:hint="eastAsia"/>
                <w:kern w:val="0"/>
                <w:szCs w:val="21"/>
              </w:rPr>
              <w:t>项如何</w:t>
            </w:r>
            <w:proofErr w:type="gramEnd"/>
            <w:r>
              <w:rPr>
                <w:rFonts w:ascii="仿宋_GB2312" w:eastAsia="仿宋_GB2312" w:hint="eastAsia"/>
                <w:kern w:val="0"/>
                <w:szCs w:val="21"/>
              </w:rPr>
              <w:t>被隔离，</w:t>
            </w:r>
            <w:proofErr w:type="gramStart"/>
            <w:r>
              <w:rPr>
                <w:rFonts w:ascii="仿宋_GB2312" w:eastAsia="仿宋_GB2312" w:hint="eastAsia"/>
                <w:kern w:val="0"/>
                <w:szCs w:val="21"/>
              </w:rPr>
              <w:t>以便可</w:t>
            </w:r>
            <w:proofErr w:type="gramEnd"/>
            <w:r>
              <w:rPr>
                <w:rFonts w:ascii="仿宋_GB2312" w:eastAsia="仿宋_GB2312" w:hint="eastAsia"/>
                <w:kern w:val="0"/>
                <w:szCs w:val="21"/>
              </w:rPr>
              <w:t>对其单独分级</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d)</w:t>
            </w:r>
            <w:r>
              <w:rPr>
                <w:rFonts w:ascii="仿宋_GB2312" w:eastAsia="仿宋_GB2312" w:hint="eastAsia"/>
                <w:kern w:val="0"/>
                <w:szCs w:val="21"/>
              </w:rPr>
              <w:t>如果以分解方式产生的软件项的安全级别与其原软件项不同，制造商应将每个此类软件项的软件安全级别形成文件</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e)</w:t>
            </w:r>
            <w:r>
              <w:rPr>
                <w:rFonts w:ascii="仿宋_GB2312" w:eastAsia="仿宋_GB2312" w:hint="eastAsia"/>
                <w:kern w:val="0"/>
                <w:szCs w:val="21"/>
              </w:rPr>
              <w:t>为符合本标准，当本标准应用于一组软件项时，制造商应使用此组中级别最高的软件项所要求的诸过程和任务，除非制造商在风险管理文档中将使用较低级别的理由说明形成文件</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f)</w:t>
            </w:r>
            <w:r>
              <w:rPr>
                <w:rFonts w:ascii="仿宋_GB2312" w:eastAsia="仿宋_GB2312" w:hint="eastAsia"/>
                <w:kern w:val="0"/>
                <w:szCs w:val="21"/>
              </w:rPr>
              <w:t>对每个软件系统，在赋予软件安全级别以前，均应应用</w:t>
            </w:r>
            <w:r>
              <w:rPr>
                <w:rFonts w:ascii="仿宋_GB2312" w:eastAsia="仿宋_GB2312" w:hint="eastAsia"/>
                <w:kern w:val="0"/>
                <w:szCs w:val="21"/>
              </w:rPr>
              <w:t>C</w:t>
            </w:r>
            <w:r>
              <w:rPr>
                <w:rFonts w:ascii="仿宋_GB2312" w:eastAsia="仿宋_GB2312" w:hint="eastAsia"/>
                <w:kern w:val="0"/>
                <w:szCs w:val="21"/>
              </w:rPr>
              <w:t>级要求</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软件开发策划</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软件开发计划</w:t>
            </w:r>
          </w:p>
        </w:tc>
        <w:tc>
          <w:tcPr>
            <w:tcW w:w="851"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5.1</w:t>
            </w:r>
          </w:p>
          <w:p w:rsidR="005C08F8" w:rsidRDefault="005C08F8">
            <w:pPr>
              <w:spacing w:line="340" w:lineRule="exact"/>
              <w:rPr>
                <w:rFonts w:ascii="仿宋_GB2312" w:eastAsia="仿宋_GB2312"/>
                <w:kern w:val="0"/>
                <w:szCs w:val="21"/>
              </w:rPr>
            </w:pPr>
          </w:p>
          <w:p w:rsidR="005C08F8" w:rsidRDefault="002C6520">
            <w:pPr>
              <w:spacing w:line="340" w:lineRule="exact"/>
              <w:rPr>
                <w:rFonts w:ascii="仿宋_GB2312" w:eastAsia="仿宋_GB2312"/>
                <w:kern w:val="0"/>
                <w:szCs w:val="21"/>
              </w:rPr>
            </w:pPr>
            <w:r>
              <w:rPr>
                <w:rFonts w:ascii="仿宋_GB2312" w:eastAsia="仿宋_GB2312" w:hint="eastAsia"/>
                <w:kern w:val="0"/>
                <w:szCs w:val="21"/>
              </w:rPr>
              <w:t>5.1.1</w:t>
            </w:r>
          </w:p>
        </w:tc>
        <w:tc>
          <w:tcPr>
            <w:tcW w:w="4111" w:type="dxa"/>
            <w:vAlign w:val="center"/>
          </w:tcPr>
          <w:p w:rsidR="005C08F8" w:rsidRDefault="005C08F8">
            <w:pPr>
              <w:spacing w:line="340" w:lineRule="exact"/>
              <w:rPr>
                <w:rFonts w:ascii="仿宋_GB2312" w:eastAsia="仿宋_GB2312"/>
                <w:kern w:val="0"/>
                <w:szCs w:val="21"/>
              </w:rPr>
            </w:pPr>
          </w:p>
          <w:p w:rsidR="005C08F8" w:rsidRDefault="005C08F8">
            <w:pPr>
              <w:spacing w:line="340" w:lineRule="exact"/>
              <w:rPr>
                <w:rFonts w:ascii="仿宋_GB2312" w:eastAsia="仿宋_GB2312"/>
                <w:kern w:val="0"/>
                <w:szCs w:val="21"/>
              </w:rPr>
            </w:pPr>
          </w:p>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制造商应建立一项</w:t>
            </w:r>
            <w:r>
              <w:rPr>
                <w:rFonts w:ascii="仿宋_GB2312" w:eastAsia="仿宋_GB2312" w:hint="eastAsia"/>
                <w:kern w:val="0"/>
                <w:szCs w:val="21"/>
              </w:rPr>
              <w:t>(</w:t>
            </w:r>
            <w:r>
              <w:rPr>
                <w:rFonts w:ascii="仿宋_GB2312" w:eastAsia="仿宋_GB2312" w:hint="eastAsia"/>
                <w:kern w:val="0"/>
                <w:szCs w:val="21"/>
              </w:rPr>
              <w:t>或多项</w:t>
            </w:r>
            <w:r>
              <w:rPr>
                <w:rFonts w:ascii="仿宋_GB2312" w:eastAsia="仿宋_GB2312" w:hint="eastAsia"/>
                <w:kern w:val="0"/>
                <w:szCs w:val="21"/>
              </w:rPr>
              <w:t>)</w:t>
            </w:r>
            <w:r>
              <w:rPr>
                <w:rFonts w:ascii="仿宋_GB2312" w:eastAsia="仿宋_GB2312" w:hint="eastAsia"/>
                <w:kern w:val="0"/>
                <w:szCs w:val="21"/>
              </w:rPr>
              <w:t>软件开发计划，以便实施适合于拟开发软件系统的范围、规模和软件安全级别的软件开发过程相关活动。在计划中应完整地定义或引用软件开发生存周期模型</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计划应说明下列各项：</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a)</w:t>
            </w:r>
            <w:r>
              <w:rPr>
                <w:rFonts w:ascii="仿宋_GB2312" w:eastAsia="仿宋_GB2312" w:hint="eastAsia"/>
                <w:kern w:val="0"/>
                <w:szCs w:val="21"/>
              </w:rPr>
              <w:t>用于软件系统开发的过程</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b)</w:t>
            </w:r>
            <w:r>
              <w:rPr>
                <w:rFonts w:ascii="仿宋_GB2312" w:eastAsia="仿宋_GB2312" w:hint="eastAsia"/>
                <w:kern w:val="0"/>
                <w:szCs w:val="21"/>
              </w:rPr>
              <w:t>各项活动和任务的交付物</w:t>
            </w:r>
            <w:r>
              <w:rPr>
                <w:rFonts w:ascii="仿宋_GB2312" w:eastAsia="仿宋_GB2312" w:hint="eastAsia"/>
                <w:kern w:val="0"/>
                <w:szCs w:val="21"/>
              </w:rPr>
              <w:t>(</w:t>
            </w:r>
            <w:r>
              <w:rPr>
                <w:rFonts w:ascii="仿宋_GB2312" w:eastAsia="仿宋_GB2312" w:hint="eastAsia"/>
                <w:kern w:val="0"/>
                <w:szCs w:val="21"/>
              </w:rPr>
              <w:t>包括文档</w:t>
            </w:r>
            <w:r>
              <w:rPr>
                <w:rFonts w:ascii="仿宋_GB2312" w:eastAsia="仿宋_GB2312" w:hint="eastAsia"/>
                <w:kern w:val="0"/>
                <w:szCs w:val="21"/>
              </w:rPr>
              <w:t>)</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c)</w:t>
            </w:r>
            <w:r>
              <w:rPr>
                <w:rFonts w:ascii="仿宋_GB2312" w:eastAsia="仿宋_GB2312" w:hint="eastAsia"/>
                <w:kern w:val="0"/>
                <w:szCs w:val="21"/>
              </w:rPr>
              <w:t>系统需求、软件需求、软件系统测试以及在软件中实施的风险控制措施之间的可追溯性</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d)</w:t>
            </w:r>
            <w:r>
              <w:rPr>
                <w:rFonts w:ascii="仿宋_GB2312" w:eastAsia="仿宋_GB2312" w:hint="eastAsia"/>
                <w:kern w:val="0"/>
                <w:szCs w:val="21"/>
              </w:rPr>
              <w:t>软件配置和变更管理</w:t>
            </w:r>
            <w:r>
              <w:rPr>
                <w:rFonts w:ascii="仿宋_GB2312" w:eastAsia="仿宋_GB2312" w:hint="eastAsia"/>
                <w:kern w:val="0"/>
                <w:szCs w:val="21"/>
              </w:rPr>
              <w:t>,</w:t>
            </w:r>
            <w:r>
              <w:rPr>
                <w:rFonts w:ascii="仿宋_GB2312" w:eastAsia="仿宋_GB2312" w:hint="eastAsia"/>
                <w:kern w:val="0"/>
                <w:szCs w:val="21"/>
              </w:rPr>
              <w:t>包括未知来源软件的配置项和用于支持开发的软件</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e)</w:t>
            </w:r>
            <w:r>
              <w:rPr>
                <w:rFonts w:ascii="仿宋_GB2312" w:eastAsia="仿宋_GB2312" w:hint="eastAsia"/>
                <w:kern w:val="0"/>
                <w:szCs w:val="21"/>
              </w:rPr>
              <w:t>软件问题解决方案，以处理在生弃周期各阶段的医疗器械软件，交付物和活动中所发现的问题</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保持对软件开发计划的更新</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5.1.2</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适当时，制造商应随着开发的进行更新计划</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引用系统设计和开发的软件开发计划</w:t>
            </w:r>
          </w:p>
        </w:tc>
        <w:tc>
          <w:tcPr>
            <w:tcW w:w="851"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5.1.3</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在软件开发计划中，制造商应</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a)</w:t>
            </w:r>
            <w:r>
              <w:rPr>
                <w:rFonts w:ascii="仿宋_GB2312" w:eastAsia="仿宋_GB2312" w:hint="eastAsia"/>
                <w:kern w:val="0"/>
                <w:szCs w:val="21"/>
              </w:rPr>
              <w:t>引用系统需求，作为软件开发的输入</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b)</w:t>
            </w:r>
            <w:r>
              <w:rPr>
                <w:rFonts w:ascii="仿宋_GB2312" w:eastAsia="仿宋_GB2312" w:hint="eastAsia"/>
                <w:kern w:val="0"/>
                <w:szCs w:val="21"/>
              </w:rPr>
              <w:t>包括或引用用于协调软件开发和系统开发所必需的规程以满足</w:t>
            </w:r>
            <w:r>
              <w:rPr>
                <w:rFonts w:ascii="仿宋_GB2312" w:eastAsia="仿宋_GB2312" w:hint="eastAsia"/>
                <w:kern w:val="0"/>
                <w:szCs w:val="21"/>
              </w:rPr>
              <w:t>4.1</w:t>
            </w:r>
            <w:r>
              <w:rPr>
                <w:rFonts w:ascii="仿宋_GB2312" w:eastAsia="仿宋_GB2312" w:hint="eastAsia"/>
                <w:kern w:val="0"/>
                <w:szCs w:val="21"/>
              </w:rPr>
              <w:t>的要求</w:t>
            </w:r>
            <w:r>
              <w:rPr>
                <w:rFonts w:ascii="仿宋_GB2312" w:eastAsia="仿宋_GB2312" w:hint="eastAsia"/>
                <w:kern w:val="0"/>
                <w:szCs w:val="21"/>
              </w:rPr>
              <w:t>(</w:t>
            </w:r>
            <w:r>
              <w:rPr>
                <w:rFonts w:ascii="仿宋_GB2312" w:eastAsia="仿宋_GB2312" w:hint="eastAsia"/>
                <w:kern w:val="0"/>
                <w:szCs w:val="21"/>
              </w:rPr>
              <w:t>例如系统的集成、验证和确认</w:t>
            </w:r>
            <w:r>
              <w:rPr>
                <w:rFonts w:ascii="仿宋_GB2312" w:eastAsia="仿宋_GB2312" w:hint="eastAsia"/>
                <w:kern w:val="0"/>
                <w:szCs w:val="21"/>
              </w:rPr>
              <w:t>)</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软件开发标准、方法和工具的策划</w:t>
            </w:r>
          </w:p>
        </w:tc>
        <w:tc>
          <w:tcPr>
            <w:tcW w:w="851"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5.1.4</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制造商应在软件开发计划中包括或引用与</w:t>
            </w:r>
            <w:r>
              <w:rPr>
                <w:rFonts w:ascii="仿宋_GB2312" w:eastAsia="仿宋_GB2312" w:hint="eastAsia"/>
                <w:kern w:val="0"/>
                <w:szCs w:val="21"/>
              </w:rPr>
              <w:t>C</w:t>
            </w:r>
            <w:proofErr w:type="gramStart"/>
            <w:r>
              <w:rPr>
                <w:rFonts w:ascii="仿宋_GB2312" w:eastAsia="仿宋_GB2312" w:hint="eastAsia"/>
                <w:kern w:val="0"/>
                <w:szCs w:val="21"/>
              </w:rPr>
              <w:t>级软件项开发</w:t>
            </w:r>
            <w:proofErr w:type="gramEnd"/>
            <w:r>
              <w:rPr>
                <w:rFonts w:ascii="仿宋_GB2312" w:eastAsia="仿宋_GB2312" w:hint="eastAsia"/>
                <w:kern w:val="0"/>
                <w:szCs w:val="21"/>
              </w:rPr>
              <w:t>有关的</w:t>
            </w:r>
            <w:r>
              <w:rPr>
                <w:rFonts w:ascii="仿宋_GB2312" w:eastAsia="仿宋_GB2312" w:hint="eastAsia"/>
                <w:kern w:val="0"/>
                <w:szCs w:val="21"/>
              </w:rPr>
              <w:t>:</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a)</w:t>
            </w:r>
            <w:r>
              <w:rPr>
                <w:rFonts w:ascii="仿宋_GB2312" w:eastAsia="仿宋_GB2312" w:hint="eastAsia"/>
                <w:kern w:val="0"/>
                <w:szCs w:val="21"/>
              </w:rPr>
              <w:t>标准</w:t>
            </w:r>
            <w:r>
              <w:rPr>
                <w:rFonts w:ascii="仿宋_GB2312" w:eastAsia="仿宋_GB2312" w:hint="eastAsia"/>
                <w:kern w:val="0"/>
                <w:szCs w:val="21"/>
              </w:rPr>
              <w:t>:</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b)</w:t>
            </w:r>
            <w:r>
              <w:rPr>
                <w:rFonts w:ascii="仿宋_GB2312" w:eastAsia="仿宋_GB2312" w:hint="eastAsia"/>
                <w:kern w:val="0"/>
                <w:szCs w:val="21"/>
              </w:rPr>
              <w:t>方法</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c)</w:t>
            </w:r>
            <w:r>
              <w:rPr>
                <w:rFonts w:ascii="仿宋_GB2312" w:eastAsia="仿宋_GB2312" w:hint="eastAsia"/>
                <w:kern w:val="0"/>
                <w:szCs w:val="21"/>
              </w:rPr>
              <w:t>工具</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软件集成和集成测试的策划</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5.1.5</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制造商应在软件开发计划中包括或引用一项计划，以集成软件项</w:t>
            </w:r>
            <w:r>
              <w:rPr>
                <w:rFonts w:ascii="仿宋_GB2312" w:eastAsia="仿宋_GB2312" w:hint="eastAsia"/>
                <w:kern w:val="0"/>
                <w:szCs w:val="21"/>
              </w:rPr>
              <w:t>(</w:t>
            </w:r>
            <w:r>
              <w:rPr>
                <w:rFonts w:ascii="仿宋_GB2312" w:eastAsia="仿宋_GB2312" w:hint="eastAsia"/>
                <w:kern w:val="0"/>
                <w:szCs w:val="21"/>
              </w:rPr>
              <w:t>包括未知来源软件</w:t>
            </w:r>
            <w:r>
              <w:rPr>
                <w:rFonts w:ascii="仿宋_GB2312" w:eastAsia="仿宋_GB2312" w:hint="eastAsia"/>
                <w:kern w:val="0"/>
                <w:szCs w:val="21"/>
              </w:rPr>
              <w:t>)</w:t>
            </w:r>
            <w:r>
              <w:rPr>
                <w:rFonts w:ascii="仿宋_GB2312" w:eastAsia="仿宋_GB2312" w:hint="eastAsia"/>
                <w:kern w:val="0"/>
                <w:szCs w:val="21"/>
              </w:rPr>
              <w:t>并在集成过程中完成测试</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软件验证策划</w:t>
            </w:r>
          </w:p>
        </w:tc>
        <w:tc>
          <w:tcPr>
            <w:tcW w:w="851"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5.1.6</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制造商应在软件开发计划中包括或引用下列验证信息</w:t>
            </w:r>
            <w:r>
              <w:rPr>
                <w:rFonts w:ascii="仿宋_GB2312" w:eastAsia="仿宋_GB2312" w:hint="eastAsia"/>
                <w:kern w:val="0"/>
                <w:szCs w:val="21"/>
              </w:rPr>
              <w:t>:</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a)</w:t>
            </w:r>
            <w:r>
              <w:rPr>
                <w:rFonts w:ascii="仿宋_GB2312" w:eastAsia="仿宋_GB2312" w:hint="eastAsia"/>
                <w:kern w:val="0"/>
                <w:szCs w:val="21"/>
              </w:rPr>
              <w:t>要求验证的交付物</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b)</w:t>
            </w:r>
            <w:r>
              <w:rPr>
                <w:rFonts w:ascii="仿宋_GB2312" w:eastAsia="仿宋_GB2312" w:hint="eastAsia"/>
                <w:kern w:val="0"/>
                <w:szCs w:val="21"/>
              </w:rPr>
              <w:t>每个生存周期活动所要求的验证任务</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c)</w:t>
            </w:r>
            <w:r>
              <w:rPr>
                <w:rFonts w:ascii="仿宋_GB2312" w:eastAsia="仿宋_GB2312" w:hint="eastAsia"/>
                <w:kern w:val="0"/>
                <w:szCs w:val="21"/>
              </w:rPr>
              <w:t>对交付</w:t>
            </w:r>
            <w:proofErr w:type="gramStart"/>
            <w:r>
              <w:rPr>
                <w:rFonts w:ascii="仿宋_GB2312" w:eastAsia="仿宋_GB2312" w:hint="eastAsia"/>
                <w:kern w:val="0"/>
                <w:szCs w:val="21"/>
              </w:rPr>
              <w:t>物讲行</w:t>
            </w:r>
            <w:proofErr w:type="gramEnd"/>
            <w:r>
              <w:rPr>
                <w:rFonts w:ascii="仿宋_GB2312" w:eastAsia="仿宋_GB2312" w:hint="eastAsia"/>
                <w:kern w:val="0"/>
                <w:szCs w:val="21"/>
              </w:rPr>
              <w:t>验证的里程碑硬</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d)</w:t>
            </w:r>
            <w:r>
              <w:rPr>
                <w:rFonts w:ascii="仿宋_GB2312" w:eastAsia="仿宋_GB2312" w:hint="eastAsia"/>
                <w:kern w:val="0"/>
                <w:szCs w:val="21"/>
              </w:rPr>
              <w:t>验证交物的验收准则</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软件风险管理策划</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5.1.7</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制造商应在软件开发计划中包括或引用一项计划，以实施软件风险管理过程的活动和任务，包括与未知来源软件有关的风险的管理</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文档的策划</w:t>
            </w:r>
          </w:p>
        </w:tc>
        <w:tc>
          <w:tcPr>
            <w:tcW w:w="851"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5.1.8</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制造商应在软件开发计划中包括或引用有关在软件开发生存周期中要生成的文件的信息，对每个已识别的文件或文件类型，应包括或引用如下信息</w:t>
            </w:r>
            <w:r>
              <w:rPr>
                <w:rFonts w:ascii="仿宋_GB2312" w:eastAsia="仿宋_GB2312" w:hint="eastAsia"/>
                <w:kern w:val="0"/>
                <w:szCs w:val="21"/>
              </w:rPr>
              <w:t>:</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a)</w:t>
            </w:r>
            <w:r>
              <w:rPr>
                <w:rFonts w:ascii="仿宋_GB2312" w:eastAsia="仿宋_GB2312" w:hint="eastAsia"/>
                <w:kern w:val="0"/>
                <w:szCs w:val="21"/>
              </w:rPr>
              <w:t>标题、名称或命名约定</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b)</w:t>
            </w:r>
            <w:r>
              <w:rPr>
                <w:rFonts w:ascii="仿宋_GB2312" w:eastAsia="仿宋_GB2312" w:hint="eastAsia"/>
                <w:kern w:val="0"/>
                <w:szCs w:val="21"/>
              </w:rPr>
              <w:t>目的</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c)</w:t>
            </w:r>
            <w:r>
              <w:rPr>
                <w:rFonts w:ascii="仿宋_GB2312" w:eastAsia="仿宋_GB2312" w:hint="eastAsia"/>
                <w:kern w:val="0"/>
                <w:szCs w:val="21"/>
              </w:rPr>
              <w:t>开发、评审、批准和修改的规程和职责</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软件配置管理策划</w:t>
            </w:r>
          </w:p>
        </w:tc>
        <w:tc>
          <w:tcPr>
            <w:tcW w:w="851"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5.1.9</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制造商应在软件开发计划中包括或引用软件配置管理信息，软件配置管理信息应包括或引用</w:t>
            </w:r>
            <w:r>
              <w:rPr>
                <w:rFonts w:ascii="仿宋_GB2312" w:eastAsia="仿宋_GB2312" w:hint="eastAsia"/>
                <w:kern w:val="0"/>
                <w:szCs w:val="21"/>
              </w:rPr>
              <w:t>:</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a)</w:t>
            </w:r>
            <w:r>
              <w:rPr>
                <w:rFonts w:ascii="仿宋_GB2312" w:eastAsia="仿宋_GB2312" w:hint="eastAsia"/>
                <w:kern w:val="0"/>
                <w:szCs w:val="21"/>
              </w:rPr>
              <w:t>拟受控项的级别、型式、类别或清单</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b)</w:t>
            </w:r>
            <w:r>
              <w:rPr>
                <w:rFonts w:ascii="仿宋_GB2312" w:eastAsia="仿宋_GB2312" w:hint="eastAsia"/>
                <w:kern w:val="0"/>
                <w:szCs w:val="21"/>
              </w:rPr>
              <w:t>软件配置管理活动和任务</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c)</w:t>
            </w:r>
            <w:r>
              <w:rPr>
                <w:rFonts w:ascii="仿宋_GB2312" w:eastAsia="仿宋_GB2312" w:hint="eastAsia"/>
                <w:kern w:val="0"/>
                <w:szCs w:val="21"/>
              </w:rPr>
              <w:t>负责实施软件配置管理活动的一个或多个组织</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d)</w:t>
            </w:r>
            <w:r>
              <w:rPr>
                <w:rFonts w:ascii="仿宋_GB2312" w:eastAsia="仿宋_GB2312" w:hint="eastAsia"/>
                <w:kern w:val="0"/>
                <w:szCs w:val="21"/>
              </w:rPr>
              <w:t>这些组织和其他诸如软件开发或维护组织的关系</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e)</w:t>
            </w:r>
            <w:r>
              <w:rPr>
                <w:rFonts w:ascii="仿宋_GB2312" w:eastAsia="仿宋_GB2312" w:hint="eastAsia"/>
                <w:kern w:val="0"/>
                <w:szCs w:val="21"/>
              </w:rPr>
              <w:t>何时将这些项目置于配置控制之下</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f)</w:t>
            </w:r>
            <w:r>
              <w:rPr>
                <w:rFonts w:ascii="仿宋_GB2312" w:eastAsia="仿宋_GB2312" w:hint="eastAsia"/>
                <w:kern w:val="0"/>
                <w:szCs w:val="21"/>
              </w:rPr>
              <w:t>何时使用问题解决过程</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拟受控的支持项</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5.1.10</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拟受控项应包括用于医疗器械软件开发并对医疗器械软件可能有影响的工具、项目或设置</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验证</w:t>
            </w:r>
            <w:proofErr w:type="gramStart"/>
            <w:r>
              <w:rPr>
                <w:rFonts w:ascii="仿宋_GB2312" w:eastAsia="仿宋_GB2312" w:hint="eastAsia"/>
                <w:kern w:val="0"/>
                <w:szCs w:val="21"/>
              </w:rPr>
              <w:t>前软件</w:t>
            </w:r>
            <w:proofErr w:type="gramEnd"/>
            <w:r>
              <w:rPr>
                <w:rFonts w:ascii="仿宋_GB2312" w:eastAsia="仿宋_GB2312" w:hint="eastAsia"/>
                <w:kern w:val="0"/>
                <w:szCs w:val="21"/>
              </w:rPr>
              <w:t>配置项的控制</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5.1.11</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制造商应进行策划以将软件配置项在验证之前置于配置管理控制之下</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识别和避免常见软件缺陷</w:t>
            </w:r>
          </w:p>
        </w:tc>
        <w:tc>
          <w:tcPr>
            <w:tcW w:w="851"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5.1.12</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制造商应在软件开发计划中包括或引用以下规程</w:t>
            </w:r>
            <w:r>
              <w:rPr>
                <w:rFonts w:ascii="仿宋_GB2312" w:eastAsia="仿宋_GB2312" w:hint="eastAsia"/>
                <w:kern w:val="0"/>
                <w:szCs w:val="21"/>
              </w:rPr>
              <w:t>:</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a)</w:t>
            </w:r>
            <w:r>
              <w:rPr>
                <w:rFonts w:ascii="仿宋_GB2312" w:eastAsia="仿宋_GB2312" w:hint="eastAsia"/>
                <w:kern w:val="0"/>
                <w:szCs w:val="21"/>
              </w:rPr>
              <w:t>基干所选的与其软件系统相关的编程技术，识别可能引入的缺陷类别</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b)</w:t>
            </w:r>
            <w:r>
              <w:rPr>
                <w:rFonts w:ascii="仿宋_GB2312" w:eastAsia="仿宋_GB2312" w:hint="eastAsia"/>
                <w:kern w:val="0"/>
                <w:szCs w:val="21"/>
              </w:rPr>
              <w:t>证实这些缺陷不会促成不可接受风险的形成文件的证据</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软件需求分析</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定义来自系统需求的软件需求并将其形成文件</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5.2</w:t>
            </w:r>
          </w:p>
          <w:p w:rsidR="005C08F8" w:rsidRDefault="005C08F8">
            <w:pPr>
              <w:spacing w:line="340" w:lineRule="exact"/>
              <w:rPr>
                <w:rFonts w:ascii="仿宋_GB2312" w:eastAsia="仿宋_GB2312"/>
                <w:kern w:val="0"/>
                <w:szCs w:val="21"/>
              </w:rPr>
            </w:pPr>
          </w:p>
          <w:p w:rsidR="005C08F8" w:rsidRDefault="002C6520">
            <w:pPr>
              <w:spacing w:line="340" w:lineRule="exact"/>
              <w:rPr>
                <w:rFonts w:ascii="仿宋_GB2312" w:eastAsia="仿宋_GB2312"/>
                <w:kern w:val="0"/>
                <w:szCs w:val="21"/>
              </w:rPr>
            </w:pPr>
            <w:r>
              <w:rPr>
                <w:rFonts w:ascii="仿宋_GB2312" w:eastAsia="仿宋_GB2312" w:hint="eastAsia"/>
                <w:kern w:val="0"/>
                <w:szCs w:val="21"/>
              </w:rPr>
              <w:t>5.2.1</w:t>
            </w:r>
          </w:p>
        </w:tc>
        <w:tc>
          <w:tcPr>
            <w:tcW w:w="4111" w:type="dxa"/>
            <w:vAlign w:val="center"/>
          </w:tcPr>
          <w:p w:rsidR="005C08F8" w:rsidRDefault="005C08F8">
            <w:pPr>
              <w:spacing w:line="340" w:lineRule="exact"/>
              <w:rPr>
                <w:rFonts w:ascii="仿宋_GB2312" w:eastAsia="仿宋_GB2312"/>
                <w:kern w:val="0"/>
                <w:szCs w:val="21"/>
              </w:rPr>
            </w:pPr>
          </w:p>
          <w:p w:rsidR="005C08F8" w:rsidRDefault="005C08F8">
            <w:pPr>
              <w:spacing w:line="340" w:lineRule="exact"/>
              <w:rPr>
                <w:rFonts w:ascii="仿宋_GB2312" w:eastAsia="仿宋_GB2312"/>
                <w:kern w:val="0"/>
                <w:szCs w:val="21"/>
              </w:rPr>
            </w:pPr>
          </w:p>
          <w:p w:rsidR="005C08F8" w:rsidRDefault="002C6520">
            <w:pPr>
              <w:spacing w:line="340" w:lineRule="exact"/>
              <w:rPr>
                <w:rFonts w:ascii="仿宋_GB2312" w:eastAsia="仿宋_GB2312"/>
                <w:kern w:val="0"/>
                <w:szCs w:val="21"/>
              </w:rPr>
            </w:pPr>
            <w:r>
              <w:rPr>
                <w:rFonts w:ascii="仿宋_GB2312" w:eastAsia="仿宋_GB2312" w:hint="eastAsia"/>
                <w:kern w:val="0"/>
                <w:szCs w:val="21"/>
              </w:rPr>
              <w:t>对医疗器械的每个软件系统，制造商应定义来自系统</w:t>
            </w:r>
            <w:proofErr w:type="gramStart"/>
            <w:r>
              <w:rPr>
                <w:rFonts w:ascii="仿宋_GB2312" w:eastAsia="仿宋_GB2312" w:hint="eastAsia"/>
                <w:kern w:val="0"/>
                <w:szCs w:val="21"/>
              </w:rPr>
              <w:t>级需求</w:t>
            </w:r>
            <w:proofErr w:type="gramEnd"/>
            <w:r>
              <w:rPr>
                <w:rFonts w:ascii="仿宋_GB2312" w:eastAsia="仿宋_GB2312" w:hint="eastAsia"/>
                <w:kern w:val="0"/>
                <w:szCs w:val="21"/>
              </w:rPr>
              <w:t>的软件系统需求并形成文件</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软件需求的内容</w:t>
            </w:r>
          </w:p>
        </w:tc>
        <w:tc>
          <w:tcPr>
            <w:tcW w:w="851"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5.2.2</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若适用于医疗器械软件，制造商应在软件需求中包括</w:t>
            </w:r>
            <w:r>
              <w:rPr>
                <w:rFonts w:ascii="仿宋_GB2312" w:eastAsia="仿宋_GB2312" w:hint="eastAsia"/>
                <w:kern w:val="0"/>
                <w:szCs w:val="21"/>
              </w:rPr>
              <w:t>:</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a)</w:t>
            </w:r>
            <w:r>
              <w:rPr>
                <w:rFonts w:ascii="仿宋_GB2312" w:eastAsia="仿宋_GB2312" w:hint="eastAsia"/>
                <w:kern w:val="0"/>
                <w:szCs w:val="21"/>
              </w:rPr>
              <w:t>功能和性能需求</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b)</w:t>
            </w:r>
            <w:r>
              <w:rPr>
                <w:rFonts w:ascii="仿宋_GB2312" w:eastAsia="仿宋_GB2312" w:hint="eastAsia"/>
                <w:kern w:val="0"/>
                <w:szCs w:val="21"/>
              </w:rPr>
              <w:t>软件系统的输人和输出</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c)</w:t>
            </w:r>
            <w:r>
              <w:rPr>
                <w:rFonts w:ascii="仿宋_GB2312" w:eastAsia="仿宋_GB2312" w:hint="eastAsia"/>
                <w:kern w:val="0"/>
                <w:szCs w:val="21"/>
              </w:rPr>
              <w:t>软件系统和其他系统之间的接口</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d)</w:t>
            </w:r>
            <w:r>
              <w:rPr>
                <w:rFonts w:ascii="仿宋_GB2312" w:eastAsia="仿宋_GB2312" w:hint="eastAsia"/>
                <w:kern w:val="0"/>
                <w:szCs w:val="21"/>
              </w:rPr>
              <w:t>软件驱动的报警、警告和操作者信息</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e)</w:t>
            </w:r>
            <w:r>
              <w:rPr>
                <w:rFonts w:ascii="仿宋_GB2312" w:eastAsia="仿宋_GB2312" w:hint="eastAsia"/>
                <w:kern w:val="0"/>
                <w:szCs w:val="21"/>
              </w:rPr>
              <w:t>信息安全需求</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f)</w:t>
            </w:r>
            <w:r>
              <w:rPr>
                <w:rFonts w:ascii="仿宋_GB2312" w:eastAsia="仿宋_GB2312" w:hint="eastAsia"/>
                <w:kern w:val="0"/>
                <w:szCs w:val="21"/>
              </w:rPr>
              <w:t>由软件实现的用户界面需求</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g)</w:t>
            </w:r>
            <w:r>
              <w:rPr>
                <w:rFonts w:ascii="仿宋_GB2312" w:eastAsia="仿宋_GB2312" w:hint="eastAsia"/>
                <w:kern w:val="0"/>
                <w:szCs w:val="21"/>
              </w:rPr>
              <w:t>数据定义和数据库需求</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h)</w:t>
            </w:r>
            <w:r>
              <w:rPr>
                <w:rFonts w:ascii="仿宋_GB2312" w:eastAsia="仿宋_GB2312" w:hint="eastAsia"/>
                <w:kern w:val="0"/>
                <w:szCs w:val="21"/>
              </w:rPr>
              <w:t>已交付医疗器械软件在一个或多个操作和维护现场的安装和验收需求</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proofErr w:type="spellStart"/>
            <w:r>
              <w:rPr>
                <w:rFonts w:ascii="仿宋_GB2312" w:eastAsia="仿宋_GB2312" w:hint="eastAsia"/>
                <w:kern w:val="0"/>
                <w:szCs w:val="21"/>
              </w:rPr>
              <w:t>i</w:t>
            </w:r>
            <w:proofErr w:type="spellEnd"/>
            <w:r>
              <w:rPr>
                <w:rFonts w:ascii="仿宋_GB2312" w:eastAsia="仿宋_GB2312" w:hint="eastAsia"/>
                <w:kern w:val="0"/>
                <w:szCs w:val="21"/>
              </w:rPr>
              <w:t>)</w:t>
            </w:r>
            <w:r>
              <w:rPr>
                <w:rFonts w:ascii="仿宋_GB2312" w:eastAsia="仿宋_GB2312" w:hint="eastAsia"/>
                <w:kern w:val="0"/>
                <w:szCs w:val="21"/>
              </w:rPr>
              <w:t>与操作和维护方面有关的需求</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j)</w:t>
            </w:r>
            <w:r>
              <w:rPr>
                <w:rFonts w:ascii="仿宋_GB2312" w:eastAsia="仿宋_GB2312" w:hint="eastAsia"/>
                <w:kern w:val="0"/>
                <w:szCs w:val="21"/>
              </w:rPr>
              <w:t>与</w:t>
            </w:r>
            <w:r>
              <w:rPr>
                <w:rFonts w:ascii="仿宋_GB2312" w:eastAsia="仿宋_GB2312" w:hint="eastAsia"/>
                <w:kern w:val="0"/>
                <w:szCs w:val="21"/>
              </w:rPr>
              <w:t>IT-</w:t>
            </w:r>
            <w:r>
              <w:rPr>
                <w:rFonts w:ascii="仿宋_GB2312" w:eastAsia="仿宋_GB2312" w:hint="eastAsia"/>
                <w:kern w:val="0"/>
                <w:szCs w:val="21"/>
              </w:rPr>
              <w:t>网络方面有关的需求</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k)</w:t>
            </w:r>
            <w:r>
              <w:rPr>
                <w:rFonts w:ascii="仿宋_GB2312" w:eastAsia="仿宋_GB2312" w:hint="eastAsia"/>
                <w:kern w:val="0"/>
                <w:szCs w:val="21"/>
              </w:rPr>
              <w:t>用户维护需求</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1)</w:t>
            </w:r>
            <w:r>
              <w:rPr>
                <w:rFonts w:ascii="仿宋_GB2312" w:eastAsia="仿宋_GB2312" w:hint="eastAsia"/>
                <w:kern w:val="0"/>
                <w:szCs w:val="21"/>
              </w:rPr>
              <w:t>法规要求</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将风险控制措施纳入软件需求</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5.2.3</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制造商应将在软件中实施的风险控制措施包含在适当的医疗器械软件需求中</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医疗器械风险分析的再评价</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5.2.4</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制造商应在建立了软件需求后对医疗器械风险分析进行再评价，并在适当时予以更新</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更新需求</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5.2.5</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作为软件需求分析活动的结果，制造商应确保现有需求</w:t>
            </w:r>
            <w:r>
              <w:rPr>
                <w:rFonts w:ascii="仿宋_GB2312" w:eastAsia="仿宋_GB2312" w:hint="eastAsia"/>
                <w:kern w:val="0"/>
                <w:szCs w:val="21"/>
              </w:rPr>
              <w:t>(</w:t>
            </w:r>
            <w:r>
              <w:rPr>
                <w:rFonts w:ascii="仿宋_GB2312" w:eastAsia="仿宋_GB2312" w:hint="eastAsia"/>
                <w:kern w:val="0"/>
                <w:szCs w:val="21"/>
              </w:rPr>
              <w:t>包括系统需求</w:t>
            </w:r>
            <w:r>
              <w:rPr>
                <w:rFonts w:ascii="仿宋_GB2312" w:eastAsia="仿宋_GB2312" w:hint="eastAsia"/>
                <w:kern w:val="0"/>
                <w:szCs w:val="21"/>
              </w:rPr>
              <w:t>)</w:t>
            </w:r>
            <w:r>
              <w:rPr>
                <w:rFonts w:ascii="仿宋_GB2312" w:eastAsia="仿宋_GB2312" w:hint="eastAsia"/>
                <w:kern w:val="0"/>
                <w:szCs w:val="21"/>
              </w:rPr>
              <w:t>得到再评价，并在适当时予以更新</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验证软件需求</w:t>
            </w:r>
          </w:p>
        </w:tc>
        <w:tc>
          <w:tcPr>
            <w:tcW w:w="851"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5.2.6</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制造商应对软件需求进行以下验证并形成文件</w:t>
            </w:r>
            <w:r>
              <w:rPr>
                <w:rFonts w:ascii="仿宋_GB2312" w:eastAsia="仿宋_GB2312" w:hint="eastAsia"/>
                <w:kern w:val="0"/>
                <w:szCs w:val="21"/>
              </w:rPr>
              <w:t>:</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a)</w:t>
            </w:r>
            <w:r>
              <w:rPr>
                <w:rFonts w:ascii="仿宋_GB2312" w:eastAsia="仿宋_GB2312" w:hint="eastAsia"/>
                <w:kern w:val="0"/>
                <w:szCs w:val="21"/>
              </w:rPr>
              <w:t>实现了系统需求，包括那些与风险控制有关的需求</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b)</w:t>
            </w:r>
            <w:r>
              <w:rPr>
                <w:rFonts w:ascii="仿宋_GB2312" w:eastAsia="仿宋_GB2312" w:hint="eastAsia"/>
                <w:kern w:val="0"/>
                <w:szCs w:val="21"/>
              </w:rPr>
              <w:t>彼此不互相矛盾</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c)</w:t>
            </w:r>
            <w:r>
              <w:rPr>
                <w:rFonts w:ascii="仿宋_GB2312" w:eastAsia="仿宋_GB2312" w:hint="eastAsia"/>
                <w:kern w:val="0"/>
                <w:szCs w:val="21"/>
              </w:rPr>
              <w:t>避免使用含糊不清的术语表述</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d)</w:t>
            </w:r>
            <w:r>
              <w:rPr>
                <w:rFonts w:ascii="仿宋_GB2312" w:eastAsia="仿宋_GB2312" w:hint="eastAsia"/>
                <w:kern w:val="0"/>
                <w:szCs w:val="21"/>
              </w:rPr>
              <w:t>以允许建立测试准则和实施测试的术语描述</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e)</w:t>
            </w:r>
            <w:r>
              <w:rPr>
                <w:rFonts w:ascii="仿宋_GB2312" w:eastAsia="仿宋_GB2312" w:hint="eastAsia"/>
                <w:kern w:val="0"/>
                <w:szCs w:val="21"/>
              </w:rPr>
              <w:t>可被唯一识别</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f)</w:t>
            </w:r>
            <w:r>
              <w:rPr>
                <w:rFonts w:ascii="仿宋_GB2312" w:eastAsia="仿宋_GB2312" w:hint="eastAsia"/>
                <w:kern w:val="0"/>
                <w:szCs w:val="21"/>
              </w:rPr>
              <w:t>可追溯至系统需求或其他来源</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软件体系结构设计</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将软件需求转换为体系结构</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5.3</w:t>
            </w:r>
          </w:p>
          <w:p w:rsidR="005C08F8" w:rsidRDefault="005C08F8">
            <w:pPr>
              <w:spacing w:line="340" w:lineRule="exact"/>
              <w:rPr>
                <w:rFonts w:ascii="仿宋_GB2312" w:eastAsia="仿宋_GB2312"/>
                <w:kern w:val="0"/>
                <w:szCs w:val="21"/>
              </w:rPr>
            </w:pPr>
          </w:p>
          <w:p w:rsidR="005C08F8" w:rsidRDefault="002C6520">
            <w:pPr>
              <w:spacing w:line="340" w:lineRule="exact"/>
              <w:rPr>
                <w:rFonts w:ascii="仿宋_GB2312" w:eastAsia="仿宋_GB2312"/>
                <w:kern w:val="0"/>
                <w:szCs w:val="21"/>
              </w:rPr>
            </w:pPr>
            <w:r>
              <w:rPr>
                <w:rFonts w:ascii="仿宋_GB2312" w:eastAsia="仿宋_GB2312" w:hint="eastAsia"/>
                <w:kern w:val="0"/>
                <w:szCs w:val="21"/>
              </w:rPr>
              <w:t>5.3.1</w:t>
            </w:r>
          </w:p>
        </w:tc>
        <w:tc>
          <w:tcPr>
            <w:tcW w:w="4111" w:type="dxa"/>
            <w:vAlign w:val="center"/>
          </w:tcPr>
          <w:p w:rsidR="005C08F8" w:rsidRDefault="005C08F8">
            <w:pPr>
              <w:spacing w:line="340" w:lineRule="exact"/>
              <w:rPr>
                <w:rFonts w:ascii="仿宋_GB2312" w:eastAsia="仿宋_GB2312"/>
                <w:kern w:val="0"/>
                <w:szCs w:val="21"/>
              </w:rPr>
            </w:pPr>
          </w:p>
          <w:p w:rsidR="005C08F8" w:rsidRDefault="005C08F8">
            <w:pPr>
              <w:spacing w:line="340" w:lineRule="exact"/>
              <w:rPr>
                <w:rFonts w:ascii="仿宋_GB2312" w:eastAsia="仿宋_GB2312"/>
                <w:kern w:val="0"/>
                <w:szCs w:val="21"/>
              </w:rPr>
            </w:pPr>
          </w:p>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制造商应将对医疗器械软件的需求转换为形成文件的体系结构，该体系结构描述软件的结构并识别所有软件项</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为软件项接口开发体系结构</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5.3.2</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制造商应为软件项与软件项的外部组件</w:t>
            </w:r>
            <w:r>
              <w:rPr>
                <w:rFonts w:ascii="仿宋_GB2312" w:eastAsia="仿宋_GB2312" w:hint="eastAsia"/>
                <w:kern w:val="0"/>
                <w:szCs w:val="21"/>
              </w:rPr>
              <w:t>(</w:t>
            </w:r>
            <w:r>
              <w:rPr>
                <w:rFonts w:ascii="仿宋_GB2312" w:eastAsia="仿宋_GB2312" w:hint="eastAsia"/>
                <w:kern w:val="0"/>
                <w:szCs w:val="21"/>
              </w:rPr>
              <w:t>软件和硬件</w:t>
            </w:r>
            <w:r>
              <w:rPr>
                <w:rFonts w:ascii="仿宋_GB2312" w:eastAsia="仿宋_GB2312" w:hint="eastAsia"/>
                <w:kern w:val="0"/>
                <w:szCs w:val="21"/>
              </w:rPr>
              <w:t>)</w:t>
            </w:r>
            <w:r>
              <w:rPr>
                <w:rFonts w:ascii="仿宋_GB2312" w:eastAsia="仿宋_GB2312" w:hint="eastAsia"/>
                <w:kern w:val="0"/>
                <w:szCs w:val="21"/>
              </w:rPr>
              <w:t>之间，以及软件项之间的接口开发一个体系结构并将其形成文件</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规定未知来源软件项的功能和性能需求</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5.3.3</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如果软件项被识别为未知来源软件，制造商应规定未知来源软件项预期用途所必需的功能和性能需求</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lastRenderedPageBreak/>
              <w:t>规定未知来源软件项所要求的系统硬件和软件</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5.3.4</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如果软件项被识别为未知来源软件，制造商应规定为支持未知来源软件</w:t>
            </w:r>
            <w:proofErr w:type="gramStart"/>
            <w:r>
              <w:rPr>
                <w:rFonts w:ascii="仿宋_GB2312" w:eastAsia="仿宋_GB2312" w:hint="eastAsia"/>
                <w:kern w:val="0"/>
                <w:szCs w:val="21"/>
              </w:rPr>
              <w:t>项正常</w:t>
            </w:r>
            <w:proofErr w:type="gramEnd"/>
            <w:r>
              <w:rPr>
                <w:rFonts w:ascii="仿宋_GB2312" w:eastAsia="仿宋_GB2312" w:hint="eastAsia"/>
                <w:kern w:val="0"/>
                <w:szCs w:val="21"/>
              </w:rPr>
              <w:t>运行所必需的系统硬件和软件</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proofErr w:type="gramStart"/>
            <w:r>
              <w:rPr>
                <w:rFonts w:ascii="仿宋_GB2312" w:eastAsia="仿宋_GB2312" w:hint="eastAsia"/>
                <w:kern w:val="0"/>
                <w:szCs w:val="21"/>
              </w:rPr>
              <w:t>确定风验控制</w:t>
            </w:r>
            <w:proofErr w:type="gramEnd"/>
            <w:r>
              <w:rPr>
                <w:rFonts w:ascii="仿宋_GB2312" w:eastAsia="仿宋_GB2312" w:hint="eastAsia"/>
                <w:kern w:val="0"/>
                <w:szCs w:val="21"/>
              </w:rPr>
              <w:t>所必需的隔离</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5.3.5</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制造商应确定风险控制所必需的软件项之间的任何隔离，并说明如何确保隔离有效</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验证软件体系结构</w:t>
            </w:r>
          </w:p>
        </w:tc>
        <w:tc>
          <w:tcPr>
            <w:tcW w:w="851"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5.3.6</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制造商应验</w:t>
            </w:r>
            <w:proofErr w:type="gramStart"/>
            <w:r>
              <w:rPr>
                <w:rFonts w:ascii="仿宋_GB2312" w:eastAsia="仿宋_GB2312" w:hint="eastAsia"/>
                <w:kern w:val="0"/>
                <w:szCs w:val="21"/>
              </w:rPr>
              <w:t>证下列</w:t>
            </w:r>
            <w:proofErr w:type="gramEnd"/>
            <w:r>
              <w:rPr>
                <w:rFonts w:ascii="仿宋_GB2312" w:eastAsia="仿宋_GB2312" w:hint="eastAsia"/>
                <w:kern w:val="0"/>
                <w:szCs w:val="21"/>
              </w:rPr>
              <w:t>各项并形成文件：</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a)</w:t>
            </w:r>
            <w:r>
              <w:rPr>
                <w:rFonts w:ascii="仿宋_GB2312" w:eastAsia="仿宋_GB2312" w:hint="eastAsia"/>
                <w:kern w:val="0"/>
                <w:szCs w:val="21"/>
              </w:rPr>
              <w:t>软件体系结构实现系统和软件需求，包括与风险控制有关的需求</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b)</w:t>
            </w:r>
            <w:r>
              <w:rPr>
                <w:rFonts w:ascii="仿宋_GB2312" w:eastAsia="仿宋_GB2312" w:hint="eastAsia"/>
                <w:kern w:val="0"/>
                <w:szCs w:val="21"/>
              </w:rPr>
              <w:t>软件体系结构能够支持软件项之间、软件项与硬件之间的接口</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c)</w:t>
            </w:r>
            <w:r>
              <w:rPr>
                <w:rFonts w:ascii="仿宋_GB2312" w:eastAsia="仿宋_GB2312" w:hint="eastAsia"/>
                <w:kern w:val="0"/>
                <w:szCs w:val="21"/>
              </w:rPr>
              <w:t>医疗器械体系结构支持任何未知来源软件项的正常运行</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软件详细设计</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将软件细分为软件单元</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5.4</w:t>
            </w:r>
          </w:p>
          <w:p w:rsidR="005C08F8" w:rsidRDefault="005C08F8">
            <w:pPr>
              <w:spacing w:line="340" w:lineRule="exact"/>
              <w:rPr>
                <w:rFonts w:ascii="仿宋_GB2312" w:eastAsia="仿宋_GB2312"/>
                <w:kern w:val="0"/>
                <w:szCs w:val="21"/>
              </w:rPr>
            </w:pPr>
          </w:p>
          <w:p w:rsidR="005C08F8" w:rsidRDefault="002C6520">
            <w:pPr>
              <w:spacing w:line="340" w:lineRule="exact"/>
              <w:rPr>
                <w:rFonts w:ascii="仿宋_GB2312" w:eastAsia="仿宋_GB2312"/>
                <w:kern w:val="0"/>
                <w:szCs w:val="21"/>
              </w:rPr>
            </w:pPr>
            <w:r>
              <w:rPr>
                <w:rFonts w:ascii="仿宋_GB2312" w:eastAsia="仿宋_GB2312" w:hint="eastAsia"/>
                <w:kern w:val="0"/>
                <w:szCs w:val="21"/>
              </w:rPr>
              <w:t>5.4.1</w:t>
            </w:r>
          </w:p>
        </w:tc>
        <w:tc>
          <w:tcPr>
            <w:tcW w:w="4111" w:type="dxa"/>
            <w:vAlign w:val="center"/>
          </w:tcPr>
          <w:p w:rsidR="005C08F8" w:rsidRDefault="005C08F8">
            <w:pPr>
              <w:spacing w:line="340" w:lineRule="exact"/>
              <w:rPr>
                <w:rFonts w:ascii="仿宋_GB2312" w:eastAsia="仿宋_GB2312"/>
                <w:kern w:val="0"/>
                <w:szCs w:val="21"/>
              </w:rPr>
            </w:pPr>
          </w:p>
          <w:p w:rsidR="005C08F8" w:rsidRDefault="005C08F8">
            <w:pPr>
              <w:spacing w:line="340" w:lineRule="exact"/>
              <w:rPr>
                <w:rFonts w:ascii="仿宋_GB2312" w:eastAsia="仿宋_GB2312"/>
                <w:kern w:val="0"/>
                <w:szCs w:val="21"/>
              </w:rPr>
            </w:pPr>
          </w:p>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制造商应将软件细分直至其呈现为软件单元</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为每个软件单元开发详细设计</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5.4.2</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制造商应形成具有足够细节的设计文件，以正确实现每个软件单元</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为接口开发详细设计</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5.4.3</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制造商应为软件单元与外部组件</w:t>
            </w:r>
            <w:r>
              <w:rPr>
                <w:rFonts w:ascii="仿宋_GB2312" w:eastAsia="仿宋_GB2312" w:hint="eastAsia"/>
                <w:kern w:val="0"/>
                <w:szCs w:val="21"/>
              </w:rPr>
              <w:t>(</w:t>
            </w:r>
            <w:r>
              <w:rPr>
                <w:rFonts w:ascii="仿宋_GB2312" w:eastAsia="仿宋_GB2312" w:hint="eastAsia"/>
                <w:kern w:val="0"/>
                <w:szCs w:val="21"/>
              </w:rPr>
              <w:t>硬件或软件</w:t>
            </w:r>
            <w:r>
              <w:rPr>
                <w:rFonts w:ascii="仿宋_GB2312" w:eastAsia="仿宋_GB2312" w:hint="eastAsia"/>
                <w:kern w:val="0"/>
                <w:szCs w:val="21"/>
              </w:rPr>
              <w:t>)</w:t>
            </w:r>
            <w:r>
              <w:rPr>
                <w:rFonts w:ascii="仿宋_GB2312" w:eastAsia="仿宋_GB2312" w:hint="eastAsia"/>
                <w:kern w:val="0"/>
                <w:szCs w:val="21"/>
              </w:rPr>
              <w:t>之间的任何接口，以及软件单元之间的任何接口形成具有足够细节的设计文件，以正确实现每个软件单元及其接口</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验证详细设计</w:t>
            </w:r>
          </w:p>
        </w:tc>
        <w:tc>
          <w:tcPr>
            <w:tcW w:w="851"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5.4.4</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制造商应验</w:t>
            </w:r>
            <w:proofErr w:type="gramStart"/>
            <w:r>
              <w:rPr>
                <w:rFonts w:ascii="仿宋_GB2312" w:eastAsia="仿宋_GB2312" w:hint="eastAsia"/>
                <w:kern w:val="0"/>
                <w:szCs w:val="21"/>
              </w:rPr>
              <w:t>证软件</w:t>
            </w:r>
            <w:proofErr w:type="gramEnd"/>
            <w:r>
              <w:rPr>
                <w:rFonts w:ascii="仿宋_GB2312" w:eastAsia="仿宋_GB2312" w:hint="eastAsia"/>
                <w:kern w:val="0"/>
                <w:szCs w:val="21"/>
              </w:rPr>
              <w:t>详细设计的下列各项并形成文件</w:t>
            </w:r>
            <w:r>
              <w:rPr>
                <w:rFonts w:ascii="仿宋_GB2312" w:eastAsia="仿宋_GB2312" w:hint="eastAsia"/>
                <w:kern w:val="0"/>
                <w:szCs w:val="21"/>
              </w:rPr>
              <w:t>:</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a)</w:t>
            </w:r>
            <w:r>
              <w:rPr>
                <w:rFonts w:ascii="仿宋_GB2312" w:eastAsia="仿宋_GB2312" w:hint="eastAsia"/>
                <w:kern w:val="0"/>
                <w:szCs w:val="21"/>
              </w:rPr>
              <w:t>是否实现软件体系结构</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b)</w:t>
            </w:r>
            <w:r>
              <w:rPr>
                <w:rFonts w:ascii="仿宋_GB2312" w:eastAsia="仿宋_GB2312" w:hint="eastAsia"/>
                <w:kern w:val="0"/>
                <w:szCs w:val="21"/>
              </w:rPr>
              <w:t>是否与软件体系结构不相矛盾</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软件单元的实现</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实现每个软件单元</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5.5</w:t>
            </w:r>
          </w:p>
          <w:p w:rsidR="005C08F8" w:rsidRDefault="005C08F8">
            <w:pPr>
              <w:spacing w:line="340" w:lineRule="exact"/>
              <w:rPr>
                <w:rFonts w:ascii="仿宋_GB2312" w:eastAsia="仿宋_GB2312"/>
                <w:kern w:val="0"/>
                <w:szCs w:val="21"/>
              </w:rPr>
            </w:pPr>
          </w:p>
          <w:p w:rsidR="005C08F8" w:rsidRDefault="002C6520">
            <w:pPr>
              <w:spacing w:line="340" w:lineRule="exact"/>
              <w:rPr>
                <w:rFonts w:ascii="仿宋_GB2312" w:eastAsia="仿宋_GB2312"/>
                <w:kern w:val="0"/>
                <w:szCs w:val="21"/>
              </w:rPr>
            </w:pPr>
            <w:r>
              <w:rPr>
                <w:rFonts w:ascii="仿宋_GB2312" w:eastAsia="仿宋_GB2312" w:hint="eastAsia"/>
                <w:kern w:val="0"/>
                <w:szCs w:val="21"/>
              </w:rPr>
              <w:t>5.5.1</w:t>
            </w:r>
          </w:p>
        </w:tc>
        <w:tc>
          <w:tcPr>
            <w:tcW w:w="4111" w:type="dxa"/>
            <w:vAlign w:val="center"/>
          </w:tcPr>
          <w:p w:rsidR="005C08F8" w:rsidRDefault="005C08F8">
            <w:pPr>
              <w:spacing w:line="340" w:lineRule="exact"/>
              <w:rPr>
                <w:rFonts w:ascii="仿宋_GB2312" w:eastAsia="仿宋_GB2312"/>
                <w:kern w:val="0"/>
                <w:szCs w:val="21"/>
              </w:rPr>
            </w:pPr>
          </w:p>
          <w:p w:rsidR="005C08F8" w:rsidRDefault="005C08F8">
            <w:pPr>
              <w:spacing w:line="340" w:lineRule="exact"/>
              <w:rPr>
                <w:rFonts w:ascii="仿宋_GB2312" w:eastAsia="仿宋_GB2312"/>
                <w:kern w:val="0"/>
                <w:szCs w:val="21"/>
              </w:rPr>
            </w:pPr>
          </w:p>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制造商应实现每个软件单元</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建立软件单元的验证过程</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5.5.2</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制造商应为验证软件单元建立策略、方法和规程。在通过测试进行验证时，</w:t>
            </w:r>
            <w:proofErr w:type="gramStart"/>
            <w:r>
              <w:rPr>
                <w:rFonts w:ascii="仿宋_GB2312" w:eastAsia="仿宋_GB2312" w:hint="eastAsia"/>
                <w:kern w:val="0"/>
                <w:szCs w:val="21"/>
              </w:rPr>
              <w:t>应评价</w:t>
            </w:r>
            <w:proofErr w:type="gramEnd"/>
            <w:r>
              <w:rPr>
                <w:rFonts w:ascii="仿宋_GB2312" w:eastAsia="仿宋_GB2312" w:hint="eastAsia"/>
                <w:kern w:val="0"/>
                <w:szCs w:val="21"/>
              </w:rPr>
              <w:t>测试规程的充分性</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软件单元</w:t>
            </w:r>
            <w:r>
              <w:rPr>
                <w:rFonts w:ascii="仿宋_GB2312" w:eastAsia="仿宋_GB2312" w:hint="eastAsia"/>
                <w:kern w:val="0"/>
                <w:szCs w:val="21"/>
              </w:rPr>
              <w:lastRenderedPageBreak/>
              <w:t>的验收准则</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lastRenderedPageBreak/>
              <w:t>5.5.3</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适当时，在集成为更大的软件项之前，制造</w:t>
            </w:r>
            <w:r>
              <w:rPr>
                <w:rFonts w:ascii="仿宋_GB2312" w:eastAsia="仿宋_GB2312" w:hint="eastAsia"/>
                <w:kern w:val="0"/>
                <w:szCs w:val="21"/>
              </w:rPr>
              <w:lastRenderedPageBreak/>
              <w:t>商应为软件单元建立验收准则，并确保软件单元符合验收准则</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lastRenderedPageBreak/>
              <w:t>附加的软件单元验收准则</w:t>
            </w:r>
          </w:p>
        </w:tc>
        <w:tc>
          <w:tcPr>
            <w:tcW w:w="851"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5.5.4</w:t>
            </w:r>
          </w:p>
        </w:tc>
        <w:tc>
          <w:tcPr>
            <w:tcW w:w="4111" w:type="dxa"/>
            <w:vAlign w:val="center"/>
          </w:tcPr>
          <w:p w:rsidR="005C08F8" w:rsidRDefault="002C6520">
            <w:pPr>
              <w:spacing w:line="340" w:lineRule="exact"/>
              <w:rPr>
                <w:rFonts w:ascii="仿宋_GB2312" w:eastAsia="仿宋_GB2312"/>
                <w:kern w:val="0"/>
                <w:szCs w:val="21"/>
              </w:rPr>
            </w:pPr>
            <w:proofErr w:type="gramStart"/>
            <w:r>
              <w:rPr>
                <w:rFonts w:ascii="仿宋_GB2312" w:eastAsia="仿宋_GB2312" w:hint="eastAsia"/>
                <w:kern w:val="0"/>
                <w:szCs w:val="21"/>
              </w:rPr>
              <w:t>当下列</w:t>
            </w:r>
            <w:proofErr w:type="gramEnd"/>
            <w:r>
              <w:rPr>
                <w:rFonts w:ascii="仿宋_GB2312" w:eastAsia="仿宋_GB2312" w:hint="eastAsia"/>
                <w:kern w:val="0"/>
                <w:szCs w:val="21"/>
              </w:rPr>
              <w:t>各项在设计中出现，适当时，制造商应包括附加的验收准则</w:t>
            </w:r>
            <w:r>
              <w:rPr>
                <w:rFonts w:ascii="仿宋_GB2312" w:eastAsia="仿宋_GB2312" w:hint="eastAsia"/>
                <w:kern w:val="0"/>
                <w:szCs w:val="21"/>
              </w:rPr>
              <w:t>:</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a)</w:t>
            </w:r>
            <w:r>
              <w:rPr>
                <w:rFonts w:ascii="仿宋_GB2312" w:eastAsia="仿宋_GB2312" w:hint="eastAsia"/>
                <w:kern w:val="0"/>
                <w:szCs w:val="21"/>
              </w:rPr>
              <w:t>适当的事件序列</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b)</w:t>
            </w:r>
            <w:r>
              <w:rPr>
                <w:rFonts w:ascii="仿宋_GB2312" w:eastAsia="仿宋_GB2312" w:hint="eastAsia"/>
                <w:kern w:val="0"/>
                <w:szCs w:val="21"/>
              </w:rPr>
              <w:t>数据和控制流</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c)</w:t>
            </w:r>
            <w:r>
              <w:rPr>
                <w:rFonts w:ascii="仿宋_GB2312" w:eastAsia="仿宋_GB2312" w:hint="eastAsia"/>
                <w:kern w:val="0"/>
                <w:szCs w:val="21"/>
              </w:rPr>
              <w:t>所计划的资源分配</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d)</w:t>
            </w:r>
            <w:r>
              <w:rPr>
                <w:rFonts w:ascii="仿宋_GB2312" w:eastAsia="仿宋_GB2312" w:hint="eastAsia"/>
                <w:kern w:val="0"/>
                <w:szCs w:val="21"/>
              </w:rPr>
              <w:t>故障处理</w:t>
            </w:r>
            <w:r>
              <w:rPr>
                <w:rFonts w:ascii="仿宋_GB2312" w:eastAsia="仿宋_GB2312" w:hint="eastAsia"/>
                <w:kern w:val="0"/>
                <w:szCs w:val="21"/>
              </w:rPr>
              <w:t>(</w:t>
            </w:r>
            <w:r>
              <w:rPr>
                <w:rFonts w:ascii="仿宋_GB2312" w:eastAsia="仿宋_GB2312" w:hint="eastAsia"/>
                <w:kern w:val="0"/>
                <w:szCs w:val="21"/>
              </w:rPr>
              <w:t>错误界定、隔离和恢复</w:t>
            </w:r>
            <w:r>
              <w:rPr>
                <w:rFonts w:ascii="仿宋_GB2312" w:eastAsia="仿宋_GB2312" w:hint="eastAsia"/>
                <w:kern w:val="0"/>
                <w:szCs w:val="21"/>
              </w:rPr>
              <w:t>)</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e)</w:t>
            </w:r>
            <w:r>
              <w:rPr>
                <w:rFonts w:ascii="仿宋_GB2312" w:eastAsia="仿宋_GB2312" w:hint="eastAsia"/>
                <w:kern w:val="0"/>
                <w:szCs w:val="21"/>
              </w:rPr>
              <w:t>变量的初始化</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f)</w:t>
            </w:r>
            <w:r>
              <w:rPr>
                <w:rFonts w:ascii="仿宋_GB2312" w:eastAsia="仿宋_GB2312" w:hint="eastAsia"/>
                <w:kern w:val="0"/>
                <w:szCs w:val="21"/>
              </w:rPr>
              <w:t>自我诊断</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g)</w:t>
            </w:r>
            <w:r>
              <w:rPr>
                <w:rFonts w:ascii="仿宋_GB2312" w:eastAsia="仿宋_GB2312" w:hint="eastAsia"/>
                <w:kern w:val="0"/>
                <w:szCs w:val="21"/>
              </w:rPr>
              <w:t>存储管理和存储溢出</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h)</w:t>
            </w:r>
            <w:r>
              <w:rPr>
                <w:rFonts w:ascii="仿宋_GB2312" w:eastAsia="仿宋_GB2312" w:hint="eastAsia"/>
                <w:kern w:val="0"/>
                <w:szCs w:val="21"/>
              </w:rPr>
              <w:t>边界条件</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软件单元的验证</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5.5.5</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制造商应实施软件单元验证并将结果形成文件</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ind w:leftChars="-50" w:left="-105"/>
              <w:rPr>
                <w:rFonts w:ascii="仿宋_GB2312" w:eastAsia="仿宋_GB2312"/>
                <w:spacing w:val="-10"/>
                <w:kern w:val="0"/>
                <w:szCs w:val="21"/>
              </w:rPr>
            </w:pPr>
            <w:r>
              <w:rPr>
                <w:rFonts w:ascii="仿宋_GB2312" w:eastAsia="仿宋_GB2312" w:hint="eastAsia"/>
                <w:spacing w:val="-10"/>
                <w:kern w:val="0"/>
                <w:szCs w:val="21"/>
              </w:rPr>
              <w:t>软件集成和集成测试</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集成软件单元</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5.6</w:t>
            </w:r>
          </w:p>
          <w:p w:rsidR="005C08F8" w:rsidRDefault="005C08F8">
            <w:pPr>
              <w:spacing w:line="340" w:lineRule="exact"/>
              <w:rPr>
                <w:rFonts w:ascii="仿宋_GB2312" w:eastAsia="仿宋_GB2312"/>
                <w:kern w:val="0"/>
                <w:szCs w:val="21"/>
              </w:rPr>
            </w:pPr>
          </w:p>
          <w:p w:rsidR="005C08F8" w:rsidRDefault="002C6520">
            <w:pPr>
              <w:spacing w:line="340" w:lineRule="exact"/>
              <w:rPr>
                <w:rFonts w:ascii="仿宋_GB2312" w:eastAsia="仿宋_GB2312"/>
                <w:kern w:val="0"/>
                <w:szCs w:val="21"/>
              </w:rPr>
            </w:pPr>
            <w:r>
              <w:rPr>
                <w:rFonts w:ascii="仿宋_GB2312" w:eastAsia="仿宋_GB2312" w:hint="eastAsia"/>
                <w:kern w:val="0"/>
                <w:szCs w:val="21"/>
              </w:rPr>
              <w:t>5.6.1</w:t>
            </w:r>
          </w:p>
        </w:tc>
        <w:tc>
          <w:tcPr>
            <w:tcW w:w="4111" w:type="dxa"/>
            <w:vAlign w:val="center"/>
          </w:tcPr>
          <w:p w:rsidR="005C08F8" w:rsidRDefault="005C08F8">
            <w:pPr>
              <w:spacing w:line="340" w:lineRule="exact"/>
              <w:rPr>
                <w:rFonts w:ascii="仿宋_GB2312" w:eastAsia="仿宋_GB2312"/>
                <w:kern w:val="0"/>
                <w:szCs w:val="21"/>
              </w:rPr>
            </w:pPr>
          </w:p>
          <w:p w:rsidR="005C08F8" w:rsidRDefault="005C08F8">
            <w:pPr>
              <w:spacing w:line="340" w:lineRule="exact"/>
              <w:rPr>
                <w:rFonts w:ascii="仿宋_GB2312" w:eastAsia="仿宋_GB2312"/>
                <w:kern w:val="0"/>
                <w:szCs w:val="21"/>
              </w:rPr>
            </w:pPr>
          </w:p>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制造商应按照集成计划</w:t>
            </w:r>
            <w:r>
              <w:rPr>
                <w:rFonts w:ascii="仿宋_GB2312" w:eastAsia="仿宋_GB2312" w:hint="eastAsia"/>
                <w:kern w:val="0"/>
                <w:szCs w:val="21"/>
              </w:rPr>
              <w:t>(</w:t>
            </w:r>
            <w:r>
              <w:rPr>
                <w:rFonts w:ascii="仿宋_GB2312" w:eastAsia="仿宋_GB2312" w:hint="eastAsia"/>
                <w:kern w:val="0"/>
                <w:szCs w:val="21"/>
              </w:rPr>
              <w:t>见</w:t>
            </w:r>
            <w:r>
              <w:rPr>
                <w:rFonts w:ascii="仿宋_GB2312" w:eastAsia="仿宋_GB2312" w:hint="eastAsia"/>
                <w:kern w:val="0"/>
                <w:szCs w:val="21"/>
              </w:rPr>
              <w:t>5.1.5)</w:t>
            </w:r>
            <w:r>
              <w:rPr>
                <w:rFonts w:ascii="仿宋_GB2312" w:eastAsia="仿宋_GB2312" w:hint="eastAsia"/>
                <w:kern w:val="0"/>
                <w:szCs w:val="21"/>
              </w:rPr>
              <w:t>集成软件单元</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验证软件集成</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5.6.2</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制造商应验</w:t>
            </w:r>
            <w:proofErr w:type="gramStart"/>
            <w:r>
              <w:rPr>
                <w:rFonts w:ascii="仿宋_GB2312" w:eastAsia="仿宋_GB2312" w:hint="eastAsia"/>
                <w:kern w:val="0"/>
                <w:szCs w:val="21"/>
              </w:rPr>
              <w:t>证软件</w:t>
            </w:r>
            <w:proofErr w:type="gramEnd"/>
            <w:r>
              <w:rPr>
                <w:rFonts w:ascii="仿宋_GB2312" w:eastAsia="仿宋_GB2312" w:hint="eastAsia"/>
                <w:kern w:val="0"/>
                <w:szCs w:val="21"/>
              </w:rPr>
              <w:t>单元已经按照集成计划</w:t>
            </w:r>
            <w:r>
              <w:rPr>
                <w:rFonts w:ascii="仿宋_GB2312" w:eastAsia="仿宋_GB2312" w:hint="eastAsia"/>
                <w:kern w:val="0"/>
                <w:szCs w:val="21"/>
              </w:rPr>
              <w:t>(</w:t>
            </w:r>
            <w:r>
              <w:rPr>
                <w:rFonts w:ascii="仿宋_GB2312" w:eastAsia="仿宋_GB2312" w:hint="eastAsia"/>
                <w:kern w:val="0"/>
                <w:szCs w:val="21"/>
              </w:rPr>
              <w:t>见</w:t>
            </w:r>
            <w:r>
              <w:rPr>
                <w:rFonts w:ascii="仿宋_GB2312" w:eastAsia="仿宋_GB2312" w:hint="eastAsia"/>
                <w:kern w:val="0"/>
                <w:szCs w:val="21"/>
              </w:rPr>
              <w:t>5.1.5)</w:t>
            </w:r>
            <w:r>
              <w:rPr>
                <w:rFonts w:ascii="仿宋_GB2312" w:eastAsia="仿宋_GB2312" w:hint="eastAsia"/>
                <w:kern w:val="0"/>
                <w:szCs w:val="21"/>
              </w:rPr>
              <w:t>集成到软件项和</w:t>
            </w:r>
            <w:r>
              <w:rPr>
                <w:rFonts w:ascii="仿宋_GB2312" w:eastAsia="仿宋_GB2312" w:hint="eastAsia"/>
                <w:kern w:val="0"/>
                <w:szCs w:val="21"/>
              </w:rPr>
              <w:t>/</w:t>
            </w:r>
            <w:r>
              <w:rPr>
                <w:rFonts w:ascii="仿宋_GB2312" w:eastAsia="仿宋_GB2312" w:hint="eastAsia"/>
                <w:kern w:val="0"/>
                <w:szCs w:val="21"/>
              </w:rPr>
              <w:t>或软件系统中，并保留此验证证据的记录</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软件集成测试</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5.6.3</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制造商应按照集成计划</w:t>
            </w:r>
            <w:r>
              <w:rPr>
                <w:rFonts w:ascii="仿宋_GB2312" w:eastAsia="仿宋_GB2312" w:hint="eastAsia"/>
                <w:kern w:val="0"/>
                <w:szCs w:val="21"/>
              </w:rPr>
              <w:t>(</w:t>
            </w:r>
            <w:r>
              <w:rPr>
                <w:rFonts w:ascii="仿宋_GB2312" w:eastAsia="仿宋_GB2312" w:hint="eastAsia"/>
                <w:kern w:val="0"/>
                <w:szCs w:val="21"/>
              </w:rPr>
              <w:t>见</w:t>
            </w:r>
            <w:r>
              <w:rPr>
                <w:rFonts w:ascii="仿宋_GB2312" w:eastAsia="仿宋_GB2312" w:hint="eastAsia"/>
                <w:kern w:val="0"/>
                <w:szCs w:val="21"/>
              </w:rPr>
              <w:t>5.1.5)</w:t>
            </w:r>
            <w:r>
              <w:rPr>
                <w:rFonts w:ascii="仿宋_GB2312" w:eastAsia="仿宋_GB2312" w:hint="eastAsia"/>
                <w:kern w:val="0"/>
                <w:szCs w:val="21"/>
              </w:rPr>
              <w:t>测试集成后的软件项并将结果形成文件</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软件集成测试的内容</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5.6.4</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对于软件集成测试</w:t>
            </w:r>
            <w:r>
              <w:rPr>
                <w:rFonts w:ascii="仿宋_GB2312" w:eastAsia="仿宋_GB2312" w:hint="eastAsia"/>
                <w:kern w:val="0"/>
                <w:szCs w:val="21"/>
              </w:rPr>
              <w:t>,</w:t>
            </w:r>
            <w:r>
              <w:rPr>
                <w:rFonts w:ascii="仿宋_GB2312" w:eastAsia="仿宋_GB2312" w:hint="eastAsia"/>
                <w:kern w:val="0"/>
                <w:szCs w:val="21"/>
              </w:rPr>
              <w:t>制造商应阐明集成的软件项是否按预期运行</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评价软件集成测试规程</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5.6.5</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w:t>
            </w:r>
            <w:proofErr w:type="gramStart"/>
            <w:r>
              <w:rPr>
                <w:rFonts w:ascii="仿宋_GB2312" w:eastAsia="仿宋_GB2312" w:hint="eastAsia"/>
                <w:kern w:val="0"/>
                <w:szCs w:val="21"/>
              </w:rPr>
              <w:t>应评价</w:t>
            </w:r>
            <w:proofErr w:type="gramEnd"/>
            <w:r>
              <w:rPr>
                <w:rFonts w:ascii="仿宋_GB2312" w:eastAsia="仿宋_GB2312" w:hint="eastAsia"/>
                <w:kern w:val="0"/>
                <w:szCs w:val="21"/>
              </w:rPr>
              <w:t>集成测试规程的充分性</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进行回归测试</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5.6.6</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在软件项集成之后，制造商应进行适当的回归测试，以证实未将风险不可接受的缺陷引入到先前集成的软件中</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集成测试记录的内容</w:t>
            </w:r>
          </w:p>
        </w:tc>
        <w:tc>
          <w:tcPr>
            <w:tcW w:w="851"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5.6.7</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w:t>
            </w:r>
            <w:r>
              <w:rPr>
                <w:rFonts w:ascii="仿宋_GB2312" w:eastAsia="仿宋_GB2312" w:hint="eastAsia"/>
                <w:kern w:val="0"/>
                <w:szCs w:val="21"/>
              </w:rPr>
              <w:t>:</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a)</w:t>
            </w:r>
            <w:r>
              <w:rPr>
                <w:rFonts w:ascii="仿宋_GB2312" w:eastAsia="仿宋_GB2312" w:hint="eastAsia"/>
                <w:kern w:val="0"/>
                <w:szCs w:val="21"/>
              </w:rPr>
              <w:t>将测试结果</w:t>
            </w:r>
            <w:r>
              <w:rPr>
                <w:rFonts w:ascii="仿宋_GB2312" w:eastAsia="仿宋_GB2312" w:hint="eastAsia"/>
                <w:kern w:val="0"/>
                <w:szCs w:val="21"/>
              </w:rPr>
              <w:t>(</w:t>
            </w:r>
            <w:r>
              <w:rPr>
                <w:rFonts w:ascii="仿宋_GB2312" w:eastAsia="仿宋_GB2312" w:hint="eastAsia"/>
                <w:kern w:val="0"/>
                <w:szCs w:val="21"/>
              </w:rPr>
              <w:t>通过</w:t>
            </w:r>
            <w:r>
              <w:rPr>
                <w:rFonts w:ascii="仿宋_GB2312" w:eastAsia="仿宋_GB2312" w:hint="eastAsia"/>
                <w:kern w:val="0"/>
                <w:szCs w:val="21"/>
              </w:rPr>
              <w:t>/</w:t>
            </w:r>
            <w:r>
              <w:rPr>
                <w:rFonts w:ascii="仿宋_GB2312" w:eastAsia="仿宋_GB2312" w:hint="eastAsia"/>
                <w:kern w:val="0"/>
                <w:szCs w:val="21"/>
              </w:rPr>
              <w:t>未通过和反常清单</w:t>
            </w:r>
            <w:r>
              <w:rPr>
                <w:rFonts w:ascii="仿宋_GB2312" w:eastAsia="仿宋_GB2312" w:hint="eastAsia"/>
                <w:kern w:val="0"/>
                <w:szCs w:val="21"/>
              </w:rPr>
              <w:t>)</w:t>
            </w:r>
            <w:r>
              <w:rPr>
                <w:rFonts w:ascii="仿宋_GB2312" w:eastAsia="仿宋_GB2312" w:hint="eastAsia"/>
                <w:kern w:val="0"/>
                <w:szCs w:val="21"/>
              </w:rPr>
              <w:t>形成文件</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b)</w:t>
            </w:r>
            <w:r>
              <w:rPr>
                <w:rFonts w:ascii="仿宋_GB2312" w:eastAsia="仿宋_GB2312" w:hint="eastAsia"/>
                <w:kern w:val="0"/>
                <w:szCs w:val="21"/>
              </w:rPr>
              <w:t>保留充分的记录，以使测试可重复</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c)</w:t>
            </w:r>
            <w:r>
              <w:rPr>
                <w:rFonts w:ascii="仿宋_GB2312" w:eastAsia="仿宋_GB2312" w:hint="eastAsia"/>
                <w:kern w:val="0"/>
                <w:szCs w:val="21"/>
              </w:rPr>
              <w:t>标明测试者的身份</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使用软件问题解决过程</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5.6.8</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制造商应将软件集成和集成测试期间所发现的反常输人到软件问题解决过程</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lastRenderedPageBreak/>
              <w:t>软件系统测试</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为软件需求建立测试项</w:t>
            </w:r>
          </w:p>
        </w:tc>
        <w:tc>
          <w:tcPr>
            <w:tcW w:w="851"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5.7</w:t>
            </w:r>
          </w:p>
          <w:p w:rsidR="005C08F8" w:rsidRDefault="005C08F8">
            <w:pPr>
              <w:spacing w:line="340" w:lineRule="exact"/>
              <w:rPr>
                <w:rFonts w:ascii="仿宋_GB2312" w:eastAsia="仿宋_GB2312"/>
                <w:kern w:val="0"/>
                <w:szCs w:val="21"/>
              </w:rPr>
            </w:pPr>
          </w:p>
          <w:p w:rsidR="005C08F8" w:rsidRDefault="002C6520">
            <w:pPr>
              <w:spacing w:line="340" w:lineRule="exact"/>
              <w:rPr>
                <w:rFonts w:ascii="仿宋_GB2312" w:eastAsia="仿宋_GB2312"/>
                <w:kern w:val="0"/>
                <w:szCs w:val="21"/>
              </w:rPr>
            </w:pPr>
            <w:r>
              <w:rPr>
                <w:rFonts w:ascii="仿宋_GB2312" w:eastAsia="仿宋_GB2312" w:hint="eastAsia"/>
                <w:kern w:val="0"/>
                <w:szCs w:val="21"/>
              </w:rPr>
              <w:t>5.7.1</w:t>
            </w:r>
          </w:p>
        </w:tc>
        <w:tc>
          <w:tcPr>
            <w:tcW w:w="4111" w:type="dxa"/>
            <w:vAlign w:val="center"/>
          </w:tcPr>
          <w:p w:rsidR="005C08F8" w:rsidRDefault="005C08F8">
            <w:pPr>
              <w:spacing w:line="340" w:lineRule="exact"/>
              <w:rPr>
                <w:rFonts w:ascii="仿宋_GB2312" w:eastAsia="仿宋_GB2312"/>
                <w:kern w:val="0"/>
                <w:szCs w:val="21"/>
              </w:rPr>
            </w:pPr>
          </w:p>
          <w:p w:rsidR="005C08F8" w:rsidRDefault="005C08F8">
            <w:pPr>
              <w:spacing w:line="340" w:lineRule="exact"/>
              <w:rPr>
                <w:rFonts w:ascii="仿宋_GB2312" w:eastAsia="仿宋_GB2312"/>
                <w:kern w:val="0"/>
                <w:szCs w:val="21"/>
              </w:rPr>
            </w:pPr>
          </w:p>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w:t>
            </w:r>
            <w:r>
              <w:rPr>
                <w:rFonts w:ascii="仿宋_GB2312" w:eastAsia="仿宋_GB2312" w:hint="eastAsia"/>
                <w:kern w:val="0"/>
                <w:szCs w:val="21"/>
              </w:rPr>
              <w:t>:</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a)</w:t>
            </w:r>
            <w:r>
              <w:rPr>
                <w:rFonts w:ascii="仿宋_GB2312" w:eastAsia="仿宋_GB2312" w:hint="eastAsia"/>
                <w:kern w:val="0"/>
                <w:szCs w:val="21"/>
              </w:rPr>
              <w:t>为软件系统测试建立并实施一组测试，表达为输入触发、预期输出、通过</w:t>
            </w:r>
            <w:r>
              <w:rPr>
                <w:rFonts w:ascii="仿宋_GB2312" w:eastAsia="仿宋_GB2312" w:hint="eastAsia"/>
                <w:kern w:val="0"/>
                <w:szCs w:val="21"/>
              </w:rPr>
              <w:t>/</w:t>
            </w:r>
            <w:r>
              <w:rPr>
                <w:rFonts w:ascii="仿宋_GB2312" w:eastAsia="仿宋_GB2312" w:hint="eastAsia"/>
                <w:kern w:val="0"/>
                <w:szCs w:val="21"/>
              </w:rPr>
              <w:t>未通过准则和规程，并覆盖全部软件需求</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b)</w:t>
            </w:r>
            <w:r>
              <w:rPr>
                <w:rFonts w:ascii="仿宋_GB2312" w:eastAsia="仿宋_GB2312" w:hint="eastAsia"/>
                <w:kern w:val="0"/>
                <w:szCs w:val="21"/>
              </w:rPr>
              <w:t>评价验证策略和测试规程的充分性</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使用软件问题解决过程</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5.7.2</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制造商应将软件系统测试期间所发现的反常输入到软件问题解决过程</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变更后再测</w:t>
            </w:r>
          </w:p>
        </w:tc>
        <w:tc>
          <w:tcPr>
            <w:tcW w:w="851"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5.7.3</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当在软件系统测试期间做出变更时，制造商应：</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a)</w:t>
            </w:r>
            <w:r>
              <w:rPr>
                <w:rFonts w:ascii="仿宋_GB2312" w:eastAsia="仿宋_GB2312" w:hint="eastAsia"/>
                <w:kern w:val="0"/>
                <w:szCs w:val="21"/>
              </w:rPr>
              <w:t>适当时，重复测试、实施经修改的测试或附加的测试，以验证纠正问题时所作变更的有效性</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b)</w:t>
            </w:r>
            <w:r>
              <w:rPr>
                <w:rFonts w:ascii="仿宋_GB2312" w:eastAsia="仿宋_GB2312" w:hint="eastAsia"/>
                <w:kern w:val="0"/>
                <w:szCs w:val="21"/>
              </w:rPr>
              <w:t>进行适当的测试，以证实没有引入非预期的副作用</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c)</w:t>
            </w:r>
            <w:r>
              <w:rPr>
                <w:rFonts w:ascii="仿宋_GB2312" w:eastAsia="仿宋_GB2312" w:hint="eastAsia"/>
                <w:kern w:val="0"/>
                <w:szCs w:val="21"/>
              </w:rPr>
              <w:t>实施</w:t>
            </w:r>
            <w:r>
              <w:rPr>
                <w:rFonts w:ascii="仿宋_GB2312" w:eastAsia="仿宋_GB2312" w:hint="eastAsia"/>
                <w:kern w:val="0"/>
                <w:szCs w:val="21"/>
              </w:rPr>
              <w:t>7.4</w:t>
            </w:r>
            <w:r>
              <w:rPr>
                <w:rFonts w:ascii="仿宋_GB2312" w:eastAsia="仿宋_GB2312" w:hint="eastAsia"/>
                <w:kern w:val="0"/>
                <w:szCs w:val="21"/>
              </w:rPr>
              <w:t>中规定的有关风险管理活动</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评价软件系统测试</w:t>
            </w:r>
          </w:p>
        </w:tc>
        <w:tc>
          <w:tcPr>
            <w:tcW w:w="851"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5.7.4</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w:t>
            </w:r>
            <w:proofErr w:type="gramStart"/>
            <w:r>
              <w:rPr>
                <w:rFonts w:ascii="仿宋_GB2312" w:eastAsia="仿宋_GB2312" w:hint="eastAsia"/>
                <w:kern w:val="0"/>
                <w:szCs w:val="21"/>
              </w:rPr>
              <w:t>应评价</w:t>
            </w:r>
            <w:proofErr w:type="gramEnd"/>
            <w:r>
              <w:rPr>
                <w:rFonts w:ascii="仿宋_GB2312" w:eastAsia="仿宋_GB2312" w:hint="eastAsia"/>
                <w:kern w:val="0"/>
                <w:szCs w:val="21"/>
              </w:rPr>
              <w:t>验证策略和测试规程的适宜性</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制造商应验证：</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a)</w:t>
            </w:r>
            <w:r>
              <w:rPr>
                <w:rFonts w:ascii="仿宋_GB2312" w:eastAsia="仿宋_GB2312" w:hint="eastAsia"/>
                <w:kern w:val="0"/>
                <w:szCs w:val="21"/>
              </w:rPr>
              <w:t>所有的软件需求均经测试或以其他方式验证</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b)</w:t>
            </w:r>
            <w:r>
              <w:rPr>
                <w:rFonts w:ascii="仿宋_GB2312" w:eastAsia="仿宋_GB2312" w:hint="eastAsia"/>
                <w:kern w:val="0"/>
                <w:szCs w:val="21"/>
              </w:rPr>
              <w:t>软件需求与测试或其他验证之间的可追溯性均已记录</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c)</w:t>
            </w:r>
            <w:r>
              <w:rPr>
                <w:rFonts w:ascii="仿宋_GB2312" w:eastAsia="仿宋_GB2312" w:hint="eastAsia"/>
                <w:kern w:val="0"/>
                <w:szCs w:val="21"/>
              </w:rPr>
              <w:t>测试结果满足所要求的通过</w:t>
            </w:r>
            <w:r>
              <w:rPr>
                <w:rFonts w:ascii="仿宋_GB2312" w:eastAsia="仿宋_GB2312" w:hint="eastAsia"/>
                <w:kern w:val="0"/>
                <w:szCs w:val="21"/>
              </w:rPr>
              <w:t>/</w:t>
            </w:r>
            <w:r>
              <w:rPr>
                <w:rFonts w:ascii="仿宋_GB2312" w:eastAsia="仿宋_GB2312" w:hint="eastAsia"/>
                <w:kern w:val="0"/>
                <w:szCs w:val="21"/>
              </w:rPr>
              <w:t>未通过准则</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软件系统测试记录的内容</w:t>
            </w:r>
          </w:p>
        </w:tc>
        <w:tc>
          <w:tcPr>
            <w:tcW w:w="851"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5.7.5</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为支持测试的可重复性，制造商应将以下内容形成文件</w:t>
            </w:r>
            <w:r>
              <w:rPr>
                <w:rFonts w:ascii="仿宋_GB2312" w:eastAsia="仿宋_GB2312" w:hint="eastAsia"/>
                <w:kern w:val="0"/>
                <w:szCs w:val="21"/>
              </w:rPr>
              <w:t>:</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a)</w:t>
            </w:r>
            <w:r>
              <w:rPr>
                <w:rFonts w:ascii="仿宋_GB2312" w:eastAsia="仿宋_GB2312" w:hint="eastAsia"/>
                <w:kern w:val="0"/>
                <w:szCs w:val="21"/>
              </w:rPr>
              <w:t>引用的测试用例规程，该规程体现所要求的行动和预期结果</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b)</w:t>
            </w:r>
            <w:r>
              <w:rPr>
                <w:rFonts w:ascii="仿宋_GB2312" w:eastAsia="仿宋_GB2312" w:hint="eastAsia"/>
                <w:kern w:val="0"/>
                <w:szCs w:val="21"/>
              </w:rPr>
              <w:t>测试结果</w:t>
            </w:r>
            <w:r>
              <w:rPr>
                <w:rFonts w:ascii="仿宋_GB2312" w:eastAsia="仿宋_GB2312" w:hint="eastAsia"/>
                <w:kern w:val="0"/>
                <w:szCs w:val="21"/>
              </w:rPr>
              <w:t>(</w:t>
            </w:r>
            <w:r>
              <w:rPr>
                <w:rFonts w:ascii="仿宋_GB2312" w:eastAsia="仿宋_GB2312" w:hint="eastAsia"/>
                <w:kern w:val="0"/>
                <w:szCs w:val="21"/>
              </w:rPr>
              <w:t>通过</w:t>
            </w:r>
            <w:r>
              <w:rPr>
                <w:rFonts w:ascii="仿宋_GB2312" w:eastAsia="仿宋_GB2312" w:hint="eastAsia"/>
                <w:kern w:val="0"/>
                <w:szCs w:val="21"/>
              </w:rPr>
              <w:t>/</w:t>
            </w:r>
            <w:r>
              <w:rPr>
                <w:rFonts w:ascii="仿宋_GB2312" w:eastAsia="仿宋_GB2312" w:hint="eastAsia"/>
                <w:kern w:val="0"/>
                <w:szCs w:val="21"/>
              </w:rPr>
              <w:t>未通过和反常清单</w:t>
            </w:r>
            <w:r>
              <w:rPr>
                <w:rFonts w:ascii="仿宋_GB2312" w:eastAsia="仿宋_GB2312" w:hint="eastAsia"/>
                <w:kern w:val="0"/>
                <w:szCs w:val="21"/>
              </w:rPr>
              <w:t>)</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c)</w:t>
            </w:r>
            <w:r>
              <w:rPr>
                <w:rFonts w:ascii="仿宋_GB2312" w:eastAsia="仿宋_GB2312" w:hint="eastAsia"/>
                <w:kern w:val="0"/>
                <w:szCs w:val="21"/>
              </w:rPr>
              <w:t>被测试软件的版本</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d)</w:t>
            </w:r>
            <w:r>
              <w:rPr>
                <w:rFonts w:ascii="仿宋_GB2312" w:eastAsia="仿宋_GB2312" w:hint="eastAsia"/>
                <w:kern w:val="0"/>
                <w:szCs w:val="21"/>
              </w:rPr>
              <w:t>相关硬件和软件测试配置</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e)</w:t>
            </w:r>
            <w:r>
              <w:rPr>
                <w:rFonts w:ascii="仿宋_GB2312" w:eastAsia="仿宋_GB2312" w:hint="eastAsia"/>
                <w:kern w:val="0"/>
                <w:szCs w:val="21"/>
              </w:rPr>
              <w:t>相关测试工具</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f)</w:t>
            </w:r>
            <w:r>
              <w:rPr>
                <w:rFonts w:ascii="仿宋_GB2312" w:eastAsia="仿宋_GB2312" w:hint="eastAsia"/>
                <w:kern w:val="0"/>
                <w:szCs w:val="21"/>
              </w:rPr>
              <w:t>测试日期</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g)</w:t>
            </w:r>
            <w:r>
              <w:rPr>
                <w:rFonts w:ascii="仿宋_GB2312" w:eastAsia="仿宋_GB2312" w:hint="eastAsia"/>
                <w:kern w:val="0"/>
                <w:szCs w:val="21"/>
              </w:rPr>
              <w:t>负责执行测试和记录测试结果的人员的身份</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软件在系统级别应用的发布</w:t>
            </w:r>
          </w:p>
          <w:p w:rsidR="005C08F8" w:rsidRDefault="002C6520">
            <w:pPr>
              <w:spacing w:line="340" w:lineRule="exact"/>
              <w:rPr>
                <w:rFonts w:ascii="仿宋_GB2312" w:eastAsia="仿宋_GB2312" w:hAnsi="宋体" w:cs="宋体"/>
                <w:kern w:val="0"/>
                <w:szCs w:val="21"/>
              </w:rPr>
            </w:pPr>
            <w:r>
              <w:rPr>
                <w:rFonts w:ascii="仿宋_GB2312" w:eastAsia="仿宋_GB2312" w:hint="eastAsia"/>
                <w:kern w:val="0"/>
                <w:szCs w:val="21"/>
              </w:rPr>
              <w:lastRenderedPageBreak/>
              <w:t>确保软件验证的完成</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lastRenderedPageBreak/>
              <w:t>5.8</w:t>
            </w:r>
          </w:p>
          <w:p w:rsidR="005C08F8" w:rsidRDefault="005C08F8">
            <w:pPr>
              <w:spacing w:line="340" w:lineRule="exact"/>
              <w:rPr>
                <w:rFonts w:ascii="仿宋_GB2312" w:eastAsia="仿宋_GB2312"/>
                <w:kern w:val="0"/>
                <w:szCs w:val="21"/>
              </w:rPr>
            </w:pPr>
          </w:p>
          <w:p w:rsidR="005C08F8" w:rsidRDefault="005C08F8">
            <w:pPr>
              <w:spacing w:line="340" w:lineRule="exact"/>
              <w:rPr>
                <w:rFonts w:ascii="仿宋_GB2312" w:eastAsia="仿宋_GB2312"/>
                <w:kern w:val="0"/>
                <w:szCs w:val="21"/>
              </w:rPr>
            </w:pPr>
          </w:p>
          <w:p w:rsidR="005C08F8" w:rsidRDefault="002C6520">
            <w:pPr>
              <w:spacing w:line="340" w:lineRule="exact"/>
              <w:rPr>
                <w:rFonts w:ascii="仿宋_GB2312" w:eastAsia="仿宋_GB2312" w:hAnsi="宋体" w:cs="宋体"/>
                <w:kern w:val="0"/>
                <w:szCs w:val="21"/>
              </w:rPr>
            </w:pPr>
            <w:r>
              <w:rPr>
                <w:rFonts w:ascii="仿宋_GB2312" w:eastAsia="仿宋_GB2312" w:hint="eastAsia"/>
                <w:kern w:val="0"/>
                <w:szCs w:val="21"/>
              </w:rPr>
              <w:lastRenderedPageBreak/>
              <w:t>5.8.1</w:t>
            </w:r>
          </w:p>
        </w:tc>
        <w:tc>
          <w:tcPr>
            <w:tcW w:w="4111" w:type="dxa"/>
            <w:vAlign w:val="center"/>
          </w:tcPr>
          <w:p w:rsidR="005C08F8" w:rsidRDefault="005C08F8">
            <w:pPr>
              <w:spacing w:line="340" w:lineRule="exact"/>
              <w:rPr>
                <w:rFonts w:ascii="仿宋_GB2312" w:eastAsia="仿宋_GB2312"/>
                <w:kern w:val="0"/>
                <w:szCs w:val="21"/>
              </w:rPr>
            </w:pPr>
          </w:p>
          <w:p w:rsidR="005C08F8" w:rsidRDefault="005C08F8">
            <w:pPr>
              <w:spacing w:line="340" w:lineRule="exact"/>
              <w:rPr>
                <w:rFonts w:ascii="仿宋_GB2312" w:eastAsia="仿宋_GB2312"/>
                <w:kern w:val="0"/>
                <w:szCs w:val="21"/>
              </w:rPr>
            </w:pPr>
          </w:p>
          <w:p w:rsidR="005C08F8" w:rsidRDefault="005C08F8">
            <w:pPr>
              <w:spacing w:line="340" w:lineRule="exact"/>
              <w:rPr>
                <w:rFonts w:ascii="仿宋_GB2312" w:eastAsia="仿宋_GB2312"/>
                <w:kern w:val="0"/>
                <w:szCs w:val="21"/>
              </w:rPr>
            </w:pPr>
          </w:p>
          <w:p w:rsidR="005C08F8" w:rsidRDefault="002C6520">
            <w:pPr>
              <w:spacing w:line="340" w:lineRule="exact"/>
              <w:rPr>
                <w:rFonts w:ascii="仿宋_GB2312" w:eastAsia="仿宋_GB2312"/>
                <w:kern w:val="0"/>
                <w:szCs w:val="21"/>
              </w:rPr>
            </w:pPr>
            <w:r>
              <w:rPr>
                <w:rFonts w:ascii="仿宋_GB2312" w:eastAsia="仿宋_GB2312" w:hint="eastAsia"/>
                <w:kern w:val="0"/>
                <w:szCs w:val="21"/>
              </w:rPr>
              <w:lastRenderedPageBreak/>
              <w:t>制造商应确保在软件发布之前已完成所有软件验证活动且已对其结果进行评价</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lastRenderedPageBreak/>
              <w:t>将已知的剩余反常形成文件</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5.8.2</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制造商应将所有已知的剩余反常形成文件</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评价已知的剩余反常</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w:t>
            </w:r>
            <w:r>
              <w:rPr>
                <w:rFonts w:ascii="仿宋_GB2312" w:eastAsia="仿宋_GB2312"/>
                <w:kern w:val="0"/>
                <w:szCs w:val="21"/>
              </w:rPr>
              <w:t>.</w:t>
            </w:r>
            <w:r>
              <w:rPr>
                <w:rFonts w:ascii="仿宋_GB2312" w:eastAsia="仿宋_GB2312" w:hint="eastAsia"/>
                <w:kern w:val="0"/>
                <w:szCs w:val="21"/>
              </w:rPr>
              <w:t>8.3</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制造商应确保所有已知的剩余反常均得到评价，以确保其不会促成不可接受的风险</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将所发布的版本形成文件</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5.8.4</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制造商应将要发布的医疗器械软件版本形成文件</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将所发布软件的创建过程形成文件</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5.8.5</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制造商应将用创建所发布软件的规程和环境形成文件</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确保活动和任务的完成</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5.8.6</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制造商应确保所有软件开发计划（或维护计划）中的活动和任务以及相关文档均完整齐全</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将软件归档</w:t>
            </w:r>
          </w:p>
        </w:tc>
        <w:tc>
          <w:tcPr>
            <w:tcW w:w="851"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5.8.7</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制造商应将下列内容归档：</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a)</w:t>
            </w:r>
            <w:r>
              <w:rPr>
                <w:rFonts w:ascii="仿宋_GB2312" w:eastAsia="仿宋_GB2312" w:hint="eastAsia"/>
                <w:kern w:val="0"/>
                <w:szCs w:val="21"/>
              </w:rPr>
              <w:t>医疗器械软件和配置项</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b)</w:t>
            </w:r>
            <w:r>
              <w:rPr>
                <w:rFonts w:ascii="仿宋_GB2312" w:eastAsia="仿宋_GB2312" w:hint="eastAsia"/>
                <w:kern w:val="0"/>
                <w:szCs w:val="21"/>
              </w:rPr>
              <w:t>文档</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存档时间至少为制造商规定的医疗器械软件寿命期或有关法规要求规定的时间中较长者</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确保所发布软件的可靠交付</w:t>
            </w:r>
          </w:p>
        </w:tc>
        <w:tc>
          <w:tcPr>
            <w:tcW w:w="851"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5.8.8</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制造商应建立规程，以确保所发布的医疗器械软件能够可靠地交付到使用地点</w:t>
            </w:r>
            <w:r>
              <w:rPr>
                <w:rFonts w:ascii="仿宋_GB2312" w:eastAsia="仿宋_GB2312" w:hint="eastAsia"/>
                <w:kern w:val="0"/>
                <w:szCs w:val="21"/>
              </w:rPr>
              <w:t>,</w:t>
            </w:r>
            <w:r>
              <w:rPr>
                <w:rFonts w:ascii="仿宋_GB2312" w:eastAsia="仿宋_GB2312" w:hint="eastAsia"/>
                <w:kern w:val="0"/>
                <w:szCs w:val="21"/>
              </w:rPr>
              <w:t>而无损毁或未授权的变更。这些规程应说明包含医疗器械软件的媒介的生产和处置情况，适当时，包括</w:t>
            </w:r>
            <w:r>
              <w:rPr>
                <w:rFonts w:ascii="仿宋_GB2312" w:eastAsia="仿宋_GB2312" w:hint="eastAsia"/>
                <w:kern w:val="0"/>
                <w:szCs w:val="21"/>
              </w:rPr>
              <w:t>:</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——复制</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——媒介标记</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——包装</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——防护</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——存储</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——交付</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软件风险管理过程</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促成危险情况的软</w:t>
            </w:r>
            <w:r>
              <w:rPr>
                <w:rFonts w:ascii="仿宋_GB2312" w:eastAsia="仿宋_GB2312" w:hint="eastAsia"/>
                <w:kern w:val="0"/>
                <w:szCs w:val="21"/>
              </w:rPr>
              <w:lastRenderedPageBreak/>
              <w:t>件分析</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识别可能促成危险情况的软件项</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lastRenderedPageBreak/>
              <w:t>7</w:t>
            </w:r>
          </w:p>
          <w:p w:rsidR="005C08F8" w:rsidRDefault="005C08F8">
            <w:pPr>
              <w:spacing w:line="340" w:lineRule="exact"/>
              <w:rPr>
                <w:rFonts w:ascii="仿宋_GB2312" w:eastAsia="仿宋_GB2312"/>
                <w:kern w:val="0"/>
                <w:szCs w:val="21"/>
              </w:rPr>
            </w:pPr>
          </w:p>
          <w:p w:rsidR="005C08F8" w:rsidRDefault="002C6520">
            <w:pPr>
              <w:spacing w:line="340" w:lineRule="exact"/>
              <w:rPr>
                <w:rFonts w:ascii="仿宋_GB2312" w:eastAsia="仿宋_GB2312"/>
                <w:kern w:val="0"/>
                <w:szCs w:val="21"/>
              </w:rPr>
            </w:pPr>
            <w:r>
              <w:rPr>
                <w:rFonts w:ascii="仿宋_GB2312" w:eastAsia="仿宋_GB2312" w:hint="eastAsia"/>
                <w:kern w:val="0"/>
                <w:szCs w:val="21"/>
              </w:rPr>
              <w:t>7.1</w:t>
            </w:r>
          </w:p>
          <w:p w:rsidR="005C08F8" w:rsidRDefault="005C08F8">
            <w:pPr>
              <w:spacing w:line="340" w:lineRule="exact"/>
              <w:rPr>
                <w:rFonts w:ascii="仿宋_GB2312" w:eastAsia="仿宋_GB2312"/>
                <w:kern w:val="0"/>
                <w:szCs w:val="21"/>
              </w:rPr>
            </w:pPr>
          </w:p>
          <w:p w:rsidR="005C08F8" w:rsidRDefault="005C08F8">
            <w:pPr>
              <w:spacing w:line="340" w:lineRule="exact"/>
              <w:rPr>
                <w:rFonts w:ascii="仿宋_GB2312" w:eastAsia="仿宋_GB2312"/>
                <w:kern w:val="0"/>
                <w:szCs w:val="21"/>
              </w:rPr>
            </w:pPr>
          </w:p>
          <w:p w:rsidR="005C08F8" w:rsidRDefault="002C6520">
            <w:pPr>
              <w:spacing w:line="340" w:lineRule="exact"/>
              <w:rPr>
                <w:rFonts w:ascii="仿宋_GB2312" w:eastAsia="仿宋_GB2312"/>
                <w:kern w:val="0"/>
                <w:szCs w:val="21"/>
              </w:rPr>
            </w:pPr>
            <w:r>
              <w:rPr>
                <w:rFonts w:ascii="仿宋_GB2312" w:eastAsia="仿宋_GB2312" w:hint="eastAsia"/>
                <w:kern w:val="0"/>
                <w:szCs w:val="21"/>
              </w:rPr>
              <w:t>7.1.1</w:t>
            </w:r>
          </w:p>
        </w:tc>
        <w:tc>
          <w:tcPr>
            <w:tcW w:w="4111" w:type="dxa"/>
            <w:vAlign w:val="center"/>
          </w:tcPr>
          <w:p w:rsidR="005C08F8" w:rsidRDefault="005C08F8">
            <w:pPr>
              <w:spacing w:line="340" w:lineRule="exact"/>
              <w:rPr>
                <w:rFonts w:ascii="仿宋_GB2312" w:eastAsia="仿宋_GB2312"/>
                <w:kern w:val="0"/>
                <w:szCs w:val="21"/>
              </w:rPr>
            </w:pPr>
          </w:p>
          <w:p w:rsidR="005C08F8" w:rsidRDefault="005C08F8">
            <w:pPr>
              <w:spacing w:line="340" w:lineRule="exact"/>
              <w:rPr>
                <w:rFonts w:ascii="仿宋_GB2312" w:eastAsia="仿宋_GB2312"/>
                <w:kern w:val="0"/>
                <w:szCs w:val="21"/>
              </w:rPr>
            </w:pPr>
          </w:p>
          <w:p w:rsidR="005C08F8" w:rsidRDefault="005C08F8">
            <w:pPr>
              <w:spacing w:line="340" w:lineRule="exact"/>
              <w:rPr>
                <w:rFonts w:ascii="仿宋_GB2312" w:eastAsia="仿宋_GB2312"/>
                <w:kern w:val="0"/>
                <w:szCs w:val="21"/>
              </w:rPr>
            </w:pPr>
          </w:p>
          <w:p w:rsidR="005C08F8" w:rsidRDefault="005C08F8">
            <w:pPr>
              <w:spacing w:line="340" w:lineRule="exact"/>
              <w:rPr>
                <w:rFonts w:ascii="仿宋_GB2312" w:eastAsia="仿宋_GB2312"/>
                <w:kern w:val="0"/>
                <w:szCs w:val="21"/>
              </w:rPr>
            </w:pPr>
          </w:p>
          <w:p w:rsidR="005C08F8" w:rsidRDefault="005C08F8">
            <w:pPr>
              <w:spacing w:line="340" w:lineRule="exact"/>
              <w:rPr>
                <w:rFonts w:ascii="仿宋_GB2312" w:eastAsia="仿宋_GB2312"/>
                <w:kern w:val="0"/>
                <w:szCs w:val="21"/>
              </w:rPr>
            </w:pPr>
          </w:p>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制造商应识别可能促成危险情况的软件项，危险情况在</w:t>
            </w:r>
            <w:r>
              <w:rPr>
                <w:rFonts w:ascii="仿宋_GB2312" w:eastAsia="仿宋_GB2312" w:hint="eastAsia"/>
                <w:kern w:val="0"/>
                <w:szCs w:val="21"/>
              </w:rPr>
              <w:t>YY/T 0316</w:t>
            </w:r>
            <w:r>
              <w:rPr>
                <w:rFonts w:ascii="仿宋_GB2312" w:eastAsia="仿宋_GB2312" w:hint="eastAsia"/>
                <w:kern w:val="0"/>
                <w:szCs w:val="21"/>
              </w:rPr>
              <w:t>的医疗器械风险分析活动</w:t>
            </w:r>
            <w:r>
              <w:rPr>
                <w:rFonts w:ascii="仿宋_GB2312" w:eastAsia="仿宋_GB2312" w:hint="eastAsia"/>
                <w:kern w:val="0"/>
                <w:szCs w:val="21"/>
              </w:rPr>
              <w:t>(</w:t>
            </w:r>
            <w:r>
              <w:rPr>
                <w:rFonts w:ascii="仿宋_GB2312" w:eastAsia="仿宋_GB2312" w:hint="eastAsia"/>
                <w:kern w:val="0"/>
                <w:szCs w:val="21"/>
              </w:rPr>
              <w:t>见</w:t>
            </w:r>
            <w:r>
              <w:rPr>
                <w:rFonts w:ascii="仿宋_GB2312" w:eastAsia="仿宋_GB2312" w:hint="eastAsia"/>
                <w:kern w:val="0"/>
                <w:szCs w:val="21"/>
              </w:rPr>
              <w:t>4.2)</w:t>
            </w:r>
            <w:r>
              <w:rPr>
                <w:rFonts w:ascii="仿宋_GB2312" w:eastAsia="仿宋_GB2312" w:hint="eastAsia"/>
                <w:kern w:val="0"/>
                <w:szCs w:val="21"/>
              </w:rPr>
              <w:t>中已识别</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lastRenderedPageBreak/>
              <w:t>识别促成危险情况的潜在原因</w:t>
            </w:r>
          </w:p>
        </w:tc>
        <w:tc>
          <w:tcPr>
            <w:tcW w:w="851"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7.1.2</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制造商应识别上文所识别软件项促成危险情况的潜在原因</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适当时，制造商应考虑的潜在原因包括</w:t>
            </w:r>
            <w:r>
              <w:rPr>
                <w:rFonts w:ascii="仿宋_GB2312" w:eastAsia="仿宋_GB2312" w:hint="eastAsia"/>
                <w:kern w:val="0"/>
                <w:szCs w:val="21"/>
              </w:rPr>
              <w:t>:</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a)</w:t>
            </w:r>
            <w:r>
              <w:rPr>
                <w:rFonts w:ascii="仿宋_GB2312" w:eastAsia="仿宋_GB2312" w:hint="eastAsia"/>
                <w:kern w:val="0"/>
                <w:szCs w:val="21"/>
              </w:rPr>
              <w:t>不正确的或不完整的功能性规范</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b)</w:t>
            </w:r>
            <w:r>
              <w:rPr>
                <w:rFonts w:ascii="仿宋_GB2312" w:eastAsia="仿宋_GB2312" w:hint="eastAsia"/>
                <w:kern w:val="0"/>
                <w:szCs w:val="21"/>
              </w:rPr>
              <w:t>所识别的软件项功能性方面的软件缺陷</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c)</w:t>
            </w:r>
            <w:r>
              <w:rPr>
                <w:rFonts w:ascii="仿宋_GB2312" w:eastAsia="仿宋_GB2312" w:hint="eastAsia"/>
                <w:kern w:val="0"/>
                <w:szCs w:val="21"/>
              </w:rPr>
              <w:t>来自未知来源软件的失效或非预期结果</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d)</w:t>
            </w:r>
            <w:r>
              <w:rPr>
                <w:rFonts w:ascii="仿宋_GB2312" w:eastAsia="仿宋_GB2312" w:hint="eastAsia"/>
                <w:kern w:val="0"/>
                <w:szCs w:val="21"/>
              </w:rPr>
              <w:t>可能导致不可预知的软件运行的硬件失效或其他软件缺陷</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e)</w:t>
            </w:r>
            <w:r>
              <w:rPr>
                <w:rFonts w:ascii="仿宋_GB2312" w:eastAsia="仿宋_GB2312" w:hint="eastAsia"/>
                <w:kern w:val="0"/>
                <w:szCs w:val="21"/>
              </w:rPr>
              <w:t>可合理预见的</w:t>
            </w:r>
            <w:proofErr w:type="gramStart"/>
            <w:r>
              <w:rPr>
                <w:rFonts w:ascii="仿宋_GB2312" w:eastAsia="仿宋_GB2312" w:hint="eastAsia"/>
                <w:kern w:val="0"/>
                <w:szCs w:val="21"/>
              </w:rPr>
              <w:t>误使用</w:t>
            </w:r>
            <w:proofErr w:type="gramEnd"/>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评价已公开的未知来源软件反常清单</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7.1.3</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如果源于未知来源软件的失效或非预期结果是软件项促成危险情况的潜在原因</w:t>
            </w:r>
            <w:r>
              <w:rPr>
                <w:rFonts w:ascii="仿宋_GB2312" w:eastAsia="仿宋_GB2312" w:hint="eastAsia"/>
                <w:kern w:val="0"/>
                <w:szCs w:val="21"/>
              </w:rPr>
              <w:t>,</w:t>
            </w:r>
            <w:r>
              <w:rPr>
                <w:rFonts w:ascii="仿宋_GB2312" w:eastAsia="仿宋_GB2312" w:hint="eastAsia"/>
                <w:kern w:val="0"/>
                <w:szCs w:val="21"/>
              </w:rPr>
              <w:t>制造商至少</w:t>
            </w:r>
            <w:proofErr w:type="gramStart"/>
            <w:r>
              <w:rPr>
                <w:rFonts w:ascii="仿宋_GB2312" w:eastAsia="仿宋_GB2312" w:hint="eastAsia"/>
                <w:kern w:val="0"/>
                <w:szCs w:val="21"/>
              </w:rPr>
              <w:t>应评价</w:t>
            </w:r>
            <w:proofErr w:type="gramEnd"/>
            <w:r>
              <w:rPr>
                <w:rFonts w:ascii="仿宋_GB2312" w:eastAsia="仿宋_GB2312" w:hint="eastAsia"/>
                <w:kern w:val="0"/>
                <w:szCs w:val="21"/>
              </w:rPr>
              <w:t>由供应商公开的、与在医疗器械中使用版本的未知来源软件项有关的任何反常清单，以确定是否有任何已知的反常导致了可能促成危险情况的事件序列</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将潜在原因形成文件</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7.1.4</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制造商应在风险管理文档中将软件项促成危险情况的潜在原因形成文件</w:t>
            </w:r>
            <w:r>
              <w:rPr>
                <w:rFonts w:ascii="仿宋_GB2312" w:eastAsia="仿宋_GB2312" w:hint="eastAsia"/>
                <w:kern w:val="0"/>
                <w:szCs w:val="21"/>
              </w:rPr>
              <w:t>(</w:t>
            </w:r>
            <w:r>
              <w:rPr>
                <w:rFonts w:ascii="仿宋_GB2312" w:eastAsia="仿宋_GB2312" w:hint="eastAsia"/>
                <w:kern w:val="0"/>
                <w:szCs w:val="21"/>
              </w:rPr>
              <w:t>见</w:t>
            </w:r>
            <w:r>
              <w:rPr>
                <w:rFonts w:ascii="仿宋_GB2312" w:eastAsia="仿宋_GB2312" w:hint="eastAsia"/>
                <w:kern w:val="0"/>
                <w:szCs w:val="21"/>
              </w:rPr>
              <w:t>YY/T 0316)</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风险控制措施</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确定风险控制措施</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7.2</w:t>
            </w:r>
          </w:p>
          <w:p w:rsidR="005C08F8" w:rsidRDefault="005C08F8">
            <w:pPr>
              <w:spacing w:line="340" w:lineRule="exact"/>
              <w:rPr>
                <w:rFonts w:ascii="仿宋_GB2312" w:eastAsia="仿宋_GB2312"/>
                <w:kern w:val="0"/>
                <w:szCs w:val="21"/>
              </w:rPr>
            </w:pPr>
          </w:p>
          <w:p w:rsidR="005C08F8" w:rsidRDefault="002C6520">
            <w:pPr>
              <w:spacing w:line="340" w:lineRule="exact"/>
              <w:rPr>
                <w:rFonts w:ascii="仿宋_GB2312" w:eastAsia="仿宋_GB2312"/>
                <w:kern w:val="0"/>
                <w:szCs w:val="21"/>
              </w:rPr>
            </w:pPr>
            <w:r>
              <w:rPr>
                <w:rFonts w:ascii="仿宋_GB2312" w:eastAsia="仿宋_GB2312" w:hint="eastAsia"/>
                <w:kern w:val="0"/>
                <w:szCs w:val="21"/>
              </w:rPr>
              <w:t>7.2.1</w:t>
            </w:r>
          </w:p>
        </w:tc>
        <w:tc>
          <w:tcPr>
            <w:tcW w:w="4111" w:type="dxa"/>
            <w:vAlign w:val="center"/>
          </w:tcPr>
          <w:p w:rsidR="005C08F8" w:rsidRDefault="005C08F8">
            <w:pPr>
              <w:spacing w:line="340" w:lineRule="exact"/>
              <w:rPr>
                <w:rFonts w:ascii="仿宋_GB2312" w:eastAsia="仿宋_GB2312"/>
                <w:kern w:val="0"/>
                <w:szCs w:val="21"/>
              </w:rPr>
            </w:pPr>
          </w:p>
          <w:p w:rsidR="005C08F8" w:rsidRDefault="005C08F8">
            <w:pPr>
              <w:spacing w:line="340" w:lineRule="exact"/>
              <w:rPr>
                <w:rFonts w:ascii="仿宋_GB2312" w:eastAsia="仿宋_GB2312"/>
                <w:kern w:val="0"/>
                <w:szCs w:val="21"/>
              </w:rPr>
            </w:pPr>
          </w:p>
          <w:p w:rsidR="005C08F8" w:rsidRDefault="002C6520">
            <w:pPr>
              <w:spacing w:line="340" w:lineRule="exact"/>
              <w:rPr>
                <w:rFonts w:ascii="仿宋_GB2312" w:eastAsia="仿宋_GB2312"/>
                <w:kern w:val="0"/>
                <w:szCs w:val="21"/>
              </w:rPr>
            </w:pPr>
            <w:r>
              <w:rPr>
                <w:rFonts w:ascii="仿宋_GB2312" w:eastAsia="仿宋_GB2312" w:hint="eastAsia"/>
                <w:kern w:val="0"/>
                <w:szCs w:val="21"/>
              </w:rPr>
              <w:t>对在风险管理文档中形成文件的软件项可能促成危险情况的每一种情况，制造商应按照</w:t>
            </w:r>
            <w:r>
              <w:rPr>
                <w:rFonts w:ascii="仿宋_GB2312" w:eastAsia="仿宋_GB2312" w:hint="eastAsia"/>
                <w:kern w:val="0"/>
                <w:szCs w:val="21"/>
              </w:rPr>
              <w:t>YY/T 0316</w:t>
            </w:r>
            <w:r>
              <w:rPr>
                <w:rFonts w:ascii="仿宋_GB2312" w:eastAsia="仿宋_GB2312" w:hint="eastAsia"/>
                <w:kern w:val="0"/>
                <w:szCs w:val="21"/>
              </w:rPr>
              <w:t>规定风险控制措施并形成文件</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在软件中实施的风险控制措施</w:t>
            </w:r>
          </w:p>
        </w:tc>
        <w:tc>
          <w:tcPr>
            <w:tcW w:w="851"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7.2.2</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如果风险控制措施作为软件项功能的一部分来实施，制造商应：</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a)</w:t>
            </w:r>
            <w:r>
              <w:rPr>
                <w:rFonts w:ascii="仿宋_GB2312" w:eastAsia="仿宋_GB2312" w:hint="eastAsia"/>
                <w:kern w:val="0"/>
                <w:szCs w:val="21"/>
              </w:rPr>
              <w:t>在软件需求中包括风险控制措施</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b)</w:t>
            </w:r>
            <w:r>
              <w:rPr>
                <w:rFonts w:ascii="仿宋_GB2312" w:eastAsia="仿宋_GB2312" w:hint="eastAsia"/>
                <w:kern w:val="0"/>
                <w:szCs w:val="21"/>
              </w:rPr>
              <w:t>基于风险控制措施所控制的风险</w:t>
            </w:r>
            <w:r>
              <w:rPr>
                <w:rFonts w:ascii="仿宋_GB2312" w:eastAsia="仿宋_GB2312" w:hint="eastAsia"/>
                <w:kern w:val="0"/>
                <w:szCs w:val="21"/>
              </w:rPr>
              <w:t>[</w:t>
            </w:r>
            <w:r>
              <w:rPr>
                <w:rFonts w:ascii="仿宋_GB2312" w:eastAsia="仿宋_GB2312" w:hint="eastAsia"/>
                <w:kern w:val="0"/>
                <w:szCs w:val="21"/>
              </w:rPr>
              <w:t>见</w:t>
            </w:r>
            <w:r>
              <w:rPr>
                <w:rFonts w:ascii="仿宋_GB2312" w:eastAsia="仿宋_GB2312" w:hint="eastAsia"/>
                <w:kern w:val="0"/>
                <w:szCs w:val="21"/>
              </w:rPr>
              <w:t>4.3 a)]</w:t>
            </w:r>
            <w:r>
              <w:rPr>
                <w:rFonts w:ascii="仿宋_GB2312" w:eastAsia="仿宋_GB2312" w:hint="eastAsia"/>
                <w:kern w:val="0"/>
                <w:szCs w:val="21"/>
              </w:rPr>
              <w:t>，为有助于风险控制措施实施的每个软件项赋予软件安全级别</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c)</w:t>
            </w:r>
            <w:r>
              <w:rPr>
                <w:rFonts w:ascii="仿宋_GB2312" w:eastAsia="仿宋_GB2312" w:hint="eastAsia"/>
                <w:kern w:val="0"/>
                <w:szCs w:val="21"/>
              </w:rPr>
              <w:t>按照第</w:t>
            </w:r>
            <w:r>
              <w:rPr>
                <w:rFonts w:ascii="仿宋_GB2312" w:eastAsia="仿宋_GB2312" w:hint="eastAsia"/>
                <w:kern w:val="0"/>
                <w:szCs w:val="21"/>
              </w:rPr>
              <w:t>5</w:t>
            </w:r>
            <w:r>
              <w:rPr>
                <w:rFonts w:ascii="仿宋_GB2312" w:eastAsia="仿宋_GB2312" w:hint="eastAsia"/>
                <w:kern w:val="0"/>
                <w:szCs w:val="21"/>
              </w:rPr>
              <w:t>章开发软件项</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spacing w:val="-14"/>
                <w:kern w:val="0"/>
                <w:szCs w:val="21"/>
              </w:rPr>
            </w:pPr>
            <w:r>
              <w:rPr>
                <w:rFonts w:ascii="仿宋_GB2312" w:eastAsia="仿宋_GB2312" w:hint="eastAsia"/>
                <w:spacing w:val="-14"/>
                <w:kern w:val="0"/>
                <w:szCs w:val="21"/>
              </w:rPr>
              <w:t>风险控制措施的验证</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验证风险控制措施</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7.3</w:t>
            </w:r>
          </w:p>
          <w:p w:rsidR="005C08F8" w:rsidRDefault="005C08F8">
            <w:pPr>
              <w:spacing w:line="340" w:lineRule="exact"/>
              <w:rPr>
                <w:rFonts w:ascii="仿宋_GB2312" w:eastAsia="仿宋_GB2312"/>
                <w:kern w:val="0"/>
                <w:szCs w:val="21"/>
              </w:rPr>
            </w:pPr>
          </w:p>
          <w:p w:rsidR="005C08F8" w:rsidRDefault="002C6520">
            <w:pPr>
              <w:spacing w:line="340" w:lineRule="exact"/>
              <w:rPr>
                <w:rFonts w:ascii="仿宋_GB2312" w:eastAsia="仿宋_GB2312"/>
                <w:kern w:val="0"/>
                <w:szCs w:val="21"/>
              </w:rPr>
            </w:pPr>
            <w:r>
              <w:rPr>
                <w:rFonts w:ascii="仿宋_GB2312" w:eastAsia="仿宋_GB2312" w:hint="eastAsia"/>
                <w:kern w:val="0"/>
                <w:szCs w:val="21"/>
              </w:rPr>
              <w:t>7.3.1</w:t>
            </w:r>
          </w:p>
        </w:tc>
        <w:tc>
          <w:tcPr>
            <w:tcW w:w="4111" w:type="dxa"/>
            <w:vAlign w:val="center"/>
          </w:tcPr>
          <w:p w:rsidR="005C08F8" w:rsidRDefault="005C08F8">
            <w:pPr>
              <w:spacing w:line="340" w:lineRule="exact"/>
              <w:rPr>
                <w:rFonts w:ascii="仿宋_GB2312" w:eastAsia="仿宋_GB2312"/>
                <w:kern w:val="0"/>
                <w:szCs w:val="21"/>
              </w:rPr>
            </w:pPr>
          </w:p>
          <w:p w:rsidR="005C08F8" w:rsidRDefault="005C08F8">
            <w:pPr>
              <w:spacing w:line="340" w:lineRule="exact"/>
              <w:rPr>
                <w:rFonts w:ascii="仿宋_GB2312" w:eastAsia="仿宋_GB2312"/>
                <w:kern w:val="0"/>
                <w:szCs w:val="21"/>
              </w:rPr>
            </w:pPr>
          </w:p>
          <w:p w:rsidR="005C08F8" w:rsidRDefault="002C6520">
            <w:pPr>
              <w:spacing w:line="340" w:lineRule="exact"/>
              <w:rPr>
                <w:rFonts w:ascii="仿宋_GB2312" w:eastAsia="仿宋_GB2312"/>
                <w:kern w:val="0"/>
                <w:szCs w:val="21"/>
              </w:rPr>
            </w:pPr>
            <w:r>
              <w:rPr>
                <w:rFonts w:ascii="仿宋_GB2312" w:eastAsia="仿宋_GB2312" w:hint="eastAsia"/>
                <w:kern w:val="0"/>
                <w:szCs w:val="21"/>
              </w:rPr>
              <w:t>应对在</w:t>
            </w:r>
            <w:r>
              <w:rPr>
                <w:rFonts w:ascii="仿宋_GB2312" w:eastAsia="仿宋_GB2312" w:hint="eastAsia"/>
                <w:kern w:val="0"/>
                <w:szCs w:val="21"/>
              </w:rPr>
              <w:t>7.2</w:t>
            </w:r>
            <w:r>
              <w:rPr>
                <w:rFonts w:ascii="仿宋_GB2312" w:eastAsia="仿宋_GB2312" w:hint="eastAsia"/>
                <w:kern w:val="0"/>
                <w:szCs w:val="21"/>
              </w:rPr>
              <w:t>中形成文件的每个风险控制措施的实施进行验证并形成文件。制造商应评</w:t>
            </w:r>
            <w:r>
              <w:rPr>
                <w:rFonts w:ascii="仿宋_GB2312" w:eastAsia="仿宋_GB2312" w:hint="eastAsia"/>
                <w:kern w:val="0"/>
                <w:szCs w:val="21"/>
              </w:rPr>
              <w:lastRenderedPageBreak/>
              <w:t>审风险控制措施，并确定其是否可能导致新的危险情况</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lastRenderedPageBreak/>
              <w:t>将可追溯性形成文件</w:t>
            </w:r>
          </w:p>
        </w:tc>
        <w:tc>
          <w:tcPr>
            <w:tcW w:w="851"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7.3.2</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制造商应将软件危险</w:t>
            </w:r>
            <w:r>
              <w:rPr>
                <w:rFonts w:ascii="仿宋_GB2312" w:eastAsia="仿宋_GB2312" w:hint="eastAsia"/>
                <w:kern w:val="0"/>
                <w:szCs w:val="21"/>
              </w:rPr>
              <w:t>(</w:t>
            </w:r>
            <w:r>
              <w:rPr>
                <w:rFonts w:ascii="仿宋_GB2312" w:eastAsia="仿宋_GB2312" w:hint="eastAsia"/>
                <w:kern w:val="0"/>
                <w:szCs w:val="21"/>
              </w:rPr>
              <w:t>源</w:t>
            </w:r>
            <w:r>
              <w:rPr>
                <w:rFonts w:ascii="仿宋_GB2312" w:eastAsia="仿宋_GB2312" w:hint="eastAsia"/>
                <w:kern w:val="0"/>
                <w:szCs w:val="21"/>
              </w:rPr>
              <w:t>)</w:t>
            </w:r>
            <w:r>
              <w:rPr>
                <w:rFonts w:ascii="仿宋_GB2312" w:eastAsia="仿宋_GB2312" w:hint="eastAsia"/>
                <w:kern w:val="0"/>
                <w:szCs w:val="21"/>
              </w:rPr>
              <w:t>的可追溯性形成文件，适当时包括</w:t>
            </w:r>
            <w:r>
              <w:rPr>
                <w:rFonts w:ascii="仿宋_GB2312" w:eastAsia="仿宋_GB2312" w:hint="eastAsia"/>
                <w:kern w:val="0"/>
                <w:szCs w:val="21"/>
              </w:rPr>
              <w:t>:</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a)</w:t>
            </w:r>
            <w:r>
              <w:rPr>
                <w:rFonts w:ascii="仿宋_GB2312" w:eastAsia="仿宋_GB2312" w:hint="eastAsia"/>
                <w:kern w:val="0"/>
                <w:szCs w:val="21"/>
              </w:rPr>
              <w:t>从危险情况到软件项</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b)</w:t>
            </w:r>
            <w:r>
              <w:rPr>
                <w:rFonts w:ascii="仿宋_GB2312" w:eastAsia="仿宋_GB2312" w:hint="eastAsia"/>
                <w:kern w:val="0"/>
                <w:szCs w:val="21"/>
              </w:rPr>
              <w:t>从软件项到特定的软件原因</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c)</w:t>
            </w:r>
            <w:r>
              <w:rPr>
                <w:rFonts w:ascii="仿宋_GB2312" w:eastAsia="仿宋_GB2312" w:hint="eastAsia"/>
                <w:kern w:val="0"/>
                <w:szCs w:val="21"/>
              </w:rPr>
              <w:t>从软件原因到风险控制措施</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hAnsi="宋体" w:cs="宋体"/>
                <w:kern w:val="0"/>
                <w:szCs w:val="21"/>
              </w:rPr>
            </w:pPr>
          </w:p>
        </w:tc>
        <w:tc>
          <w:tcPr>
            <w:tcW w:w="851" w:type="dxa"/>
            <w:vMerge/>
            <w:vAlign w:val="center"/>
          </w:tcPr>
          <w:p w:rsidR="005C08F8" w:rsidRDefault="005C08F8">
            <w:pPr>
              <w:spacing w:line="340" w:lineRule="exact"/>
              <w:rPr>
                <w:rFonts w:ascii="仿宋_GB2312" w:eastAsia="仿宋_GB2312" w:hAnsi="宋体" w:cs="宋体"/>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d)</w:t>
            </w:r>
            <w:r>
              <w:rPr>
                <w:rFonts w:ascii="仿宋_GB2312" w:eastAsia="仿宋_GB2312" w:hint="eastAsia"/>
                <w:kern w:val="0"/>
                <w:szCs w:val="21"/>
              </w:rPr>
              <w:t>从风险控制措施到风险控制措施的验证</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spacing w:val="-14"/>
                <w:kern w:val="0"/>
                <w:szCs w:val="21"/>
              </w:rPr>
              <w:t>软件变更的风险管理</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分析与医疗器械软件安全相关的变更</w:t>
            </w:r>
          </w:p>
        </w:tc>
        <w:tc>
          <w:tcPr>
            <w:tcW w:w="851"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7.4</w:t>
            </w:r>
          </w:p>
          <w:p w:rsidR="005C08F8" w:rsidRDefault="005C08F8">
            <w:pPr>
              <w:spacing w:line="340" w:lineRule="exact"/>
              <w:rPr>
                <w:rFonts w:ascii="仿宋_GB2312" w:eastAsia="仿宋_GB2312"/>
                <w:kern w:val="0"/>
                <w:szCs w:val="21"/>
              </w:rPr>
            </w:pPr>
          </w:p>
          <w:p w:rsidR="005C08F8" w:rsidRDefault="002C6520">
            <w:pPr>
              <w:spacing w:line="340" w:lineRule="exact"/>
              <w:rPr>
                <w:rFonts w:ascii="仿宋_GB2312" w:eastAsia="仿宋_GB2312"/>
                <w:kern w:val="0"/>
                <w:szCs w:val="21"/>
              </w:rPr>
            </w:pPr>
            <w:r>
              <w:rPr>
                <w:rFonts w:ascii="仿宋_GB2312" w:eastAsia="仿宋_GB2312" w:hint="eastAsia"/>
                <w:kern w:val="0"/>
                <w:szCs w:val="21"/>
              </w:rPr>
              <w:t>7.4.1</w:t>
            </w:r>
          </w:p>
        </w:tc>
        <w:tc>
          <w:tcPr>
            <w:tcW w:w="4111" w:type="dxa"/>
            <w:vAlign w:val="center"/>
          </w:tcPr>
          <w:p w:rsidR="005C08F8" w:rsidRDefault="005C08F8">
            <w:pPr>
              <w:spacing w:line="340" w:lineRule="exact"/>
              <w:rPr>
                <w:rFonts w:ascii="仿宋_GB2312" w:eastAsia="仿宋_GB2312"/>
                <w:kern w:val="0"/>
                <w:szCs w:val="21"/>
              </w:rPr>
            </w:pPr>
          </w:p>
          <w:p w:rsidR="005C08F8" w:rsidRDefault="005C08F8">
            <w:pPr>
              <w:spacing w:line="340" w:lineRule="exact"/>
              <w:rPr>
                <w:rFonts w:ascii="仿宋_GB2312" w:eastAsia="仿宋_GB2312"/>
                <w:kern w:val="0"/>
                <w:szCs w:val="21"/>
              </w:rPr>
            </w:pPr>
          </w:p>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制造商应分析对医疗器械软件</w:t>
            </w:r>
            <w:r>
              <w:rPr>
                <w:rFonts w:ascii="仿宋_GB2312" w:eastAsia="仿宋_GB2312" w:hint="eastAsia"/>
                <w:kern w:val="0"/>
                <w:szCs w:val="21"/>
              </w:rPr>
              <w:t>(</w:t>
            </w:r>
            <w:r>
              <w:rPr>
                <w:rFonts w:ascii="仿宋_GB2312" w:eastAsia="仿宋_GB2312" w:hint="eastAsia"/>
                <w:kern w:val="0"/>
                <w:szCs w:val="21"/>
              </w:rPr>
              <w:t>包括未知来源软件</w:t>
            </w:r>
            <w:r>
              <w:rPr>
                <w:rFonts w:ascii="仿宋_GB2312" w:eastAsia="仿宋_GB2312" w:hint="eastAsia"/>
                <w:kern w:val="0"/>
                <w:szCs w:val="21"/>
              </w:rPr>
              <w:t>)</w:t>
            </w:r>
            <w:r>
              <w:rPr>
                <w:rFonts w:ascii="仿宋_GB2312" w:eastAsia="仿宋_GB2312" w:hint="eastAsia"/>
                <w:kern w:val="0"/>
                <w:szCs w:val="21"/>
              </w:rPr>
              <w:t>的变更以确定是否</w:t>
            </w:r>
            <w:r>
              <w:rPr>
                <w:rFonts w:ascii="仿宋_GB2312" w:eastAsia="仿宋_GB2312" w:hint="eastAsia"/>
                <w:kern w:val="0"/>
                <w:szCs w:val="21"/>
              </w:rPr>
              <w:t>:</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a)</w:t>
            </w:r>
            <w:r>
              <w:rPr>
                <w:rFonts w:ascii="仿宋_GB2312" w:eastAsia="仿宋_GB2312" w:hint="eastAsia"/>
                <w:kern w:val="0"/>
                <w:szCs w:val="21"/>
              </w:rPr>
              <w:t>引入了促成危险情况另外的潜在原因</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b)</w:t>
            </w:r>
            <w:r>
              <w:rPr>
                <w:rFonts w:ascii="仿宋_GB2312" w:eastAsia="仿宋_GB2312" w:hint="eastAsia"/>
                <w:kern w:val="0"/>
                <w:szCs w:val="21"/>
              </w:rPr>
              <w:t>需要附加的软件风险控制措施</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spacing w:val="-14"/>
                <w:kern w:val="0"/>
                <w:szCs w:val="21"/>
              </w:rPr>
            </w:pPr>
            <w:r>
              <w:rPr>
                <w:rFonts w:ascii="仿宋_GB2312" w:eastAsia="仿宋_GB2312" w:hint="eastAsia"/>
                <w:spacing w:val="-14"/>
                <w:kern w:val="0"/>
                <w:szCs w:val="21"/>
              </w:rPr>
              <w:t>分析软件变更对现有风险控制措施的影响</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7.4.2</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制造商应分析对软件的变更，包括对未知来源软件的变更，以确定软件修改是否可能干扰现有的风险控制措施</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基于分析实施风险管理活动</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7.4.3</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制造商应在这些分析的基础上实施</w:t>
            </w:r>
            <w:r>
              <w:rPr>
                <w:rFonts w:ascii="仿宋_GB2312" w:eastAsia="仿宋_GB2312" w:hint="eastAsia"/>
                <w:kern w:val="0"/>
                <w:szCs w:val="21"/>
              </w:rPr>
              <w:t>7.1</w:t>
            </w:r>
            <w:r>
              <w:rPr>
                <w:rFonts w:ascii="仿宋_GB2312" w:eastAsia="仿宋_GB2312" w:hint="eastAsia"/>
                <w:kern w:val="0"/>
                <w:szCs w:val="21"/>
              </w:rPr>
              <w:t>、</w:t>
            </w:r>
            <w:r>
              <w:rPr>
                <w:rFonts w:ascii="仿宋_GB2312" w:eastAsia="仿宋_GB2312" w:hint="eastAsia"/>
                <w:kern w:val="0"/>
                <w:szCs w:val="21"/>
              </w:rPr>
              <w:t>7.2</w:t>
            </w:r>
            <w:r>
              <w:rPr>
                <w:rFonts w:ascii="仿宋_GB2312" w:eastAsia="仿宋_GB2312" w:hint="eastAsia"/>
                <w:kern w:val="0"/>
                <w:szCs w:val="21"/>
              </w:rPr>
              <w:t>和</w:t>
            </w:r>
            <w:r>
              <w:rPr>
                <w:rFonts w:ascii="仿宋_GB2312" w:eastAsia="仿宋_GB2312" w:hint="eastAsia"/>
                <w:kern w:val="0"/>
                <w:szCs w:val="21"/>
              </w:rPr>
              <w:t>7.3</w:t>
            </w:r>
            <w:r>
              <w:rPr>
                <w:rFonts w:ascii="仿宋_GB2312" w:eastAsia="仿宋_GB2312" w:hint="eastAsia"/>
                <w:kern w:val="0"/>
                <w:szCs w:val="21"/>
              </w:rPr>
              <w:t>中所确定的相关风险管理活动</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软件配置管理过程</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配置标识</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建立标识配置项的方法</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8</w:t>
            </w:r>
          </w:p>
          <w:p w:rsidR="005C08F8" w:rsidRDefault="005C08F8">
            <w:pPr>
              <w:spacing w:line="340" w:lineRule="exact"/>
              <w:rPr>
                <w:rFonts w:ascii="仿宋_GB2312" w:eastAsia="仿宋_GB2312"/>
                <w:kern w:val="0"/>
                <w:szCs w:val="21"/>
              </w:rPr>
            </w:pPr>
          </w:p>
          <w:p w:rsidR="005C08F8" w:rsidRDefault="002C6520">
            <w:pPr>
              <w:spacing w:line="340" w:lineRule="exact"/>
              <w:rPr>
                <w:rFonts w:ascii="仿宋_GB2312" w:eastAsia="仿宋_GB2312"/>
                <w:kern w:val="0"/>
                <w:szCs w:val="21"/>
              </w:rPr>
            </w:pPr>
            <w:r>
              <w:rPr>
                <w:rFonts w:ascii="仿宋_GB2312" w:eastAsia="仿宋_GB2312" w:hint="eastAsia"/>
                <w:kern w:val="0"/>
                <w:szCs w:val="21"/>
              </w:rPr>
              <w:t>8.1</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8.1.1</w:t>
            </w:r>
          </w:p>
        </w:tc>
        <w:tc>
          <w:tcPr>
            <w:tcW w:w="4111" w:type="dxa"/>
            <w:vAlign w:val="center"/>
          </w:tcPr>
          <w:p w:rsidR="005C08F8" w:rsidRDefault="005C08F8">
            <w:pPr>
              <w:spacing w:line="340" w:lineRule="exact"/>
              <w:rPr>
                <w:rFonts w:ascii="仿宋_GB2312" w:eastAsia="仿宋_GB2312"/>
                <w:kern w:val="0"/>
                <w:szCs w:val="21"/>
              </w:rPr>
            </w:pPr>
          </w:p>
          <w:p w:rsidR="005C08F8" w:rsidRDefault="005C08F8">
            <w:pPr>
              <w:spacing w:line="340" w:lineRule="exact"/>
              <w:rPr>
                <w:rFonts w:ascii="仿宋_GB2312" w:eastAsia="仿宋_GB2312"/>
                <w:kern w:val="0"/>
                <w:szCs w:val="21"/>
              </w:rPr>
            </w:pPr>
          </w:p>
          <w:p w:rsidR="005C08F8" w:rsidRDefault="005C08F8">
            <w:pPr>
              <w:spacing w:line="340" w:lineRule="exact"/>
              <w:rPr>
                <w:rFonts w:ascii="仿宋_GB2312" w:eastAsia="仿宋_GB2312"/>
                <w:kern w:val="0"/>
                <w:szCs w:val="21"/>
              </w:rPr>
            </w:pPr>
          </w:p>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制造商应根据</w:t>
            </w:r>
            <w:r>
              <w:rPr>
                <w:rFonts w:ascii="仿宋_GB2312" w:eastAsia="仿宋_GB2312" w:hint="eastAsia"/>
                <w:kern w:val="0"/>
                <w:szCs w:val="21"/>
              </w:rPr>
              <w:t>5.1</w:t>
            </w:r>
            <w:r>
              <w:rPr>
                <w:rFonts w:ascii="仿宋_GB2312" w:eastAsia="仿宋_GB2312" w:hint="eastAsia"/>
                <w:kern w:val="0"/>
                <w:szCs w:val="21"/>
              </w:rPr>
              <w:t>规定的开发和配置策划为拟受控的配置项及其版本的唯一性标识建立一个方案</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标识未知来源软件</w:t>
            </w:r>
          </w:p>
        </w:tc>
        <w:tc>
          <w:tcPr>
            <w:tcW w:w="851"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8.1.2</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对于拟使用的每个未知来源软件配置项，包括标准库，制造商应将以下各项形成文件：</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a)</w:t>
            </w:r>
            <w:r>
              <w:rPr>
                <w:rFonts w:ascii="仿宋_GB2312" w:eastAsia="仿宋_GB2312" w:hint="eastAsia"/>
                <w:kern w:val="0"/>
                <w:szCs w:val="21"/>
              </w:rPr>
              <w:t>标题</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b)</w:t>
            </w:r>
            <w:r>
              <w:rPr>
                <w:rFonts w:ascii="仿宋_GB2312" w:eastAsia="仿宋_GB2312" w:hint="eastAsia"/>
                <w:kern w:val="0"/>
                <w:szCs w:val="21"/>
              </w:rPr>
              <w:t>制造商</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c)</w:t>
            </w:r>
            <w:r>
              <w:rPr>
                <w:rFonts w:ascii="仿宋_GB2312" w:eastAsia="仿宋_GB2312" w:hint="eastAsia"/>
                <w:kern w:val="0"/>
                <w:szCs w:val="21"/>
              </w:rPr>
              <w:t>未知来源软件的唯一标识符</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标识系经配置文档</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8.1.3</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制造商应将组成软件系统配置的一组配置项及其版本形成文件</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变更控制</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批准变更请求</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8.2</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8.2.1</w:t>
            </w:r>
          </w:p>
        </w:tc>
        <w:tc>
          <w:tcPr>
            <w:tcW w:w="4111" w:type="dxa"/>
            <w:vAlign w:val="center"/>
          </w:tcPr>
          <w:p w:rsidR="005C08F8" w:rsidRDefault="005C08F8">
            <w:pPr>
              <w:spacing w:line="340" w:lineRule="exact"/>
              <w:rPr>
                <w:rFonts w:ascii="仿宋_GB2312" w:eastAsia="仿宋_GB2312"/>
                <w:kern w:val="0"/>
                <w:szCs w:val="21"/>
              </w:rPr>
            </w:pPr>
          </w:p>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制造商应仅在对经批准的变更请求</w:t>
            </w:r>
            <w:proofErr w:type="gramStart"/>
            <w:r>
              <w:rPr>
                <w:rFonts w:ascii="仿宋_GB2312" w:eastAsia="仿宋_GB2312" w:hint="eastAsia"/>
                <w:kern w:val="0"/>
                <w:szCs w:val="21"/>
              </w:rPr>
              <w:t>作出</w:t>
            </w:r>
            <w:proofErr w:type="gramEnd"/>
            <w:r>
              <w:rPr>
                <w:rFonts w:ascii="仿宋_GB2312" w:eastAsia="仿宋_GB2312" w:hint="eastAsia"/>
                <w:kern w:val="0"/>
                <w:szCs w:val="21"/>
              </w:rPr>
              <w:t>响应时才对按照</w:t>
            </w:r>
            <w:r>
              <w:rPr>
                <w:rFonts w:ascii="仿宋_GB2312" w:eastAsia="仿宋_GB2312" w:hint="eastAsia"/>
                <w:kern w:val="0"/>
                <w:szCs w:val="21"/>
              </w:rPr>
              <w:t>8.1</w:t>
            </w:r>
            <w:r>
              <w:rPr>
                <w:rFonts w:ascii="仿宋_GB2312" w:eastAsia="仿宋_GB2312" w:hint="eastAsia"/>
                <w:kern w:val="0"/>
                <w:szCs w:val="21"/>
              </w:rPr>
              <w:t>标识的需受控的配置项进行变更</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实施变更</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8.2.2</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制造商应按变更请求中的规定实施变更。制造商应识别并实施因变更而需要重复的任</w:t>
            </w:r>
            <w:r>
              <w:rPr>
                <w:rFonts w:ascii="仿宋_GB2312" w:eastAsia="仿宋_GB2312" w:hint="eastAsia"/>
                <w:kern w:val="0"/>
                <w:szCs w:val="21"/>
              </w:rPr>
              <w:lastRenderedPageBreak/>
              <w:t>何活动，包括对软件系统和软件项的软件安全级别的变更</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lastRenderedPageBreak/>
              <w:t>验证变更</w:t>
            </w:r>
          </w:p>
        </w:tc>
        <w:tc>
          <w:tcPr>
            <w:tcW w:w="85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8.2.3</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制造商应验证变更，包括重复因变更而失效的任何验证，并考虑</w:t>
            </w:r>
            <w:r>
              <w:rPr>
                <w:rFonts w:ascii="仿宋_GB2312" w:eastAsia="仿宋_GB2312" w:hint="eastAsia"/>
                <w:kern w:val="0"/>
                <w:szCs w:val="21"/>
              </w:rPr>
              <w:t>5.7.3</w:t>
            </w:r>
            <w:r>
              <w:rPr>
                <w:rFonts w:ascii="仿宋_GB2312" w:eastAsia="仿宋_GB2312" w:hint="eastAsia"/>
                <w:kern w:val="0"/>
                <w:szCs w:val="21"/>
              </w:rPr>
              <w:t>和</w:t>
            </w:r>
            <w:r>
              <w:rPr>
                <w:rFonts w:ascii="仿宋_GB2312" w:eastAsia="仿宋_GB2312" w:hint="eastAsia"/>
                <w:kern w:val="0"/>
                <w:szCs w:val="21"/>
              </w:rPr>
              <w:t>9.7</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为变更的可追溯性规定方法</w:t>
            </w:r>
          </w:p>
        </w:tc>
        <w:tc>
          <w:tcPr>
            <w:tcW w:w="851"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8.2.4</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制造商应保持以下各项之间关系和依赖性的记录</w:t>
            </w:r>
            <w:r>
              <w:rPr>
                <w:rFonts w:ascii="仿宋_GB2312" w:eastAsia="仿宋_GB2312" w:hint="eastAsia"/>
                <w:kern w:val="0"/>
                <w:szCs w:val="21"/>
              </w:rPr>
              <w:t>:</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a)</w:t>
            </w:r>
            <w:r>
              <w:rPr>
                <w:rFonts w:ascii="仿宋_GB2312" w:eastAsia="仿宋_GB2312" w:hint="eastAsia"/>
                <w:kern w:val="0"/>
                <w:szCs w:val="21"/>
              </w:rPr>
              <w:t>变更请求</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b)</w:t>
            </w:r>
            <w:r>
              <w:rPr>
                <w:rFonts w:ascii="仿宋_GB2312" w:eastAsia="仿宋_GB2312" w:hint="eastAsia"/>
                <w:kern w:val="0"/>
                <w:szCs w:val="21"/>
              </w:rPr>
              <w:t>有关的问题报告</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c)</w:t>
            </w:r>
            <w:r>
              <w:rPr>
                <w:rFonts w:ascii="仿宋_GB2312" w:eastAsia="仿宋_GB2312" w:hint="eastAsia"/>
                <w:kern w:val="0"/>
                <w:szCs w:val="21"/>
              </w:rPr>
              <w:t>变更请求的批准</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widowControl/>
              <w:spacing w:line="340" w:lineRule="exact"/>
              <w:rPr>
                <w:rFonts w:ascii="仿宋_GB2312" w:eastAsia="仿宋_GB2312"/>
                <w:kern w:val="0"/>
                <w:szCs w:val="21"/>
              </w:rPr>
            </w:pPr>
            <w:r>
              <w:rPr>
                <w:rFonts w:ascii="仿宋_GB2312" w:eastAsia="仿宋_GB2312" w:hint="eastAsia"/>
                <w:kern w:val="0"/>
                <w:szCs w:val="21"/>
              </w:rPr>
              <w:t>配置状态报告</w:t>
            </w:r>
          </w:p>
        </w:tc>
        <w:tc>
          <w:tcPr>
            <w:tcW w:w="851" w:type="dxa"/>
            <w:vAlign w:val="center"/>
          </w:tcPr>
          <w:p w:rsidR="005C08F8" w:rsidRDefault="002C6520">
            <w:pPr>
              <w:widowControl/>
              <w:spacing w:line="340" w:lineRule="exact"/>
              <w:rPr>
                <w:rFonts w:ascii="仿宋_GB2312" w:eastAsia="仿宋_GB2312"/>
                <w:kern w:val="0"/>
                <w:szCs w:val="21"/>
              </w:rPr>
            </w:pPr>
            <w:r>
              <w:rPr>
                <w:rFonts w:ascii="仿宋_GB2312" w:eastAsia="仿宋_GB2312" w:hint="eastAsia"/>
                <w:kern w:val="0"/>
                <w:szCs w:val="21"/>
              </w:rPr>
              <w:t>8.3</w:t>
            </w:r>
          </w:p>
        </w:tc>
        <w:tc>
          <w:tcPr>
            <w:tcW w:w="4111" w:type="dxa"/>
            <w:vAlign w:val="center"/>
          </w:tcPr>
          <w:p w:rsidR="005C08F8" w:rsidRDefault="002C6520">
            <w:pPr>
              <w:widowControl/>
              <w:spacing w:line="340" w:lineRule="exact"/>
              <w:rPr>
                <w:rFonts w:ascii="仿宋_GB2312" w:eastAsia="仿宋_GB2312"/>
                <w:kern w:val="0"/>
                <w:szCs w:val="21"/>
              </w:rPr>
            </w:pPr>
            <w:r>
              <w:rPr>
                <w:rFonts w:ascii="仿宋_GB2312" w:eastAsia="仿宋_GB2312" w:hint="eastAsia"/>
                <w:kern w:val="0"/>
                <w:szCs w:val="21"/>
              </w:rPr>
              <w:t>制造商应保留包括系统配置在内的受控配置项历史的可检索记录</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restart"/>
            <w:vAlign w:val="center"/>
          </w:tcPr>
          <w:p w:rsidR="005C08F8" w:rsidRDefault="002C6520">
            <w:pPr>
              <w:widowControl/>
              <w:spacing w:line="340" w:lineRule="exact"/>
              <w:rPr>
                <w:rFonts w:ascii="仿宋_GB2312" w:eastAsia="仿宋_GB2312"/>
                <w:kern w:val="0"/>
                <w:szCs w:val="21"/>
              </w:rPr>
            </w:pPr>
            <w:r>
              <w:rPr>
                <w:rFonts w:ascii="仿宋_GB2312" w:eastAsia="仿宋_GB2312" w:hint="eastAsia"/>
                <w:kern w:val="0"/>
                <w:szCs w:val="21"/>
              </w:rPr>
              <w:t>软件问题解决过程</w:t>
            </w:r>
          </w:p>
          <w:p w:rsidR="005C08F8" w:rsidRDefault="002C6520">
            <w:pPr>
              <w:widowControl/>
              <w:spacing w:line="340" w:lineRule="exact"/>
              <w:rPr>
                <w:rFonts w:ascii="仿宋_GB2312" w:eastAsia="仿宋_GB2312"/>
                <w:kern w:val="0"/>
                <w:szCs w:val="21"/>
              </w:rPr>
            </w:pPr>
            <w:r>
              <w:rPr>
                <w:rFonts w:ascii="仿宋_GB2312" w:eastAsia="仿宋_GB2312" w:hint="eastAsia"/>
                <w:kern w:val="0"/>
                <w:szCs w:val="21"/>
              </w:rPr>
              <w:t>编写问题报告</w:t>
            </w:r>
          </w:p>
        </w:tc>
        <w:tc>
          <w:tcPr>
            <w:tcW w:w="851" w:type="dxa"/>
            <w:vMerge w:val="restart"/>
            <w:vAlign w:val="center"/>
          </w:tcPr>
          <w:p w:rsidR="005C08F8" w:rsidRDefault="002C6520">
            <w:pPr>
              <w:widowControl/>
              <w:spacing w:line="340" w:lineRule="exact"/>
              <w:rPr>
                <w:rFonts w:ascii="仿宋_GB2312" w:eastAsia="仿宋_GB2312"/>
                <w:kern w:val="0"/>
                <w:szCs w:val="21"/>
              </w:rPr>
            </w:pPr>
            <w:r>
              <w:rPr>
                <w:rFonts w:ascii="仿宋_GB2312" w:eastAsia="仿宋_GB2312" w:hint="eastAsia"/>
                <w:kern w:val="0"/>
                <w:szCs w:val="21"/>
              </w:rPr>
              <w:t>9</w:t>
            </w:r>
          </w:p>
          <w:p w:rsidR="005C08F8" w:rsidRDefault="005C08F8">
            <w:pPr>
              <w:widowControl/>
              <w:spacing w:line="340" w:lineRule="exact"/>
              <w:rPr>
                <w:rFonts w:ascii="仿宋_GB2312" w:eastAsia="仿宋_GB2312"/>
                <w:kern w:val="0"/>
                <w:szCs w:val="21"/>
              </w:rPr>
            </w:pPr>
          </w:p>
          <w:p w:rsidR="005C08F8" w:rsidRDefault="002C6520">
            <w:pPr>
              <w:widowControl/>
              <w:spacing w:line="340" w:lineRule="exact"/>
              <w:rPr>
                <w:rFonts w:ascii="仿宋_GB2312" w:eastAsia="仿宋_GB2312"/>
                <w:kern w:val="0"/>
                <w:szCs w:val="21"/>
              </w:rPr>
            </w:pPr>
            <w:r>
              <w:rPr>
                <w:rFonts w:ascii="仿宋_GB2312" w:eastAsia="仿宋_GB2312" w:hint="eastAsia"/>
                <w:kern w:val="0"/>
                <w:szCs w:val="21"/>
              </w:rPr>
              <w:t>9.1</w:t>
            </w:r>
          </w:p>
        </w:tc>
        <w:tc>
          <w:tcPr>
            <w:tcW w:w="4111" w:type="dxa"/>
            <w:vAlign w:val="center"/>
          </w:tcPr>
          <w:p w:rsidR="005C08F8" w:rsidRDefault="005C08F8">
            <w:pPr>
              <w:widowControl/>
              <w:spacing w:line="340" w:lineRule="exact"/>
              <w:rPr>
                <w:rFonts w:ascii="仿宋_GB2312" w:eastAsia="仿宋_GB2312"/>
                <w:kern w:val="0"/>
                <w:szCs w:val="21"/>
              </w:rPr>
            </w:pPr>
          </w:p>
          <w:p w:rsidR="005C08F8" w:rsidRDefault="005C08F8">
            <w:pPr>
              <w:widowControl/>
              <w:spacing w:line="340" w:lineRule="exact"/>
              <w:rPr>
                <w:rFonts w:ascii="仿宋_GB2312" w:eastAsia="仿宋_GB2312"/>
                <w:kern w:val="0"/>
                <w:szCs w:val="21"/>
              </w:rPr>
            </w:pPr>
          </w:p>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制造商应为医疗器械软件中发现的每个问题编写问题报告</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widowControl/>
              <w:spacing w:line="340" w:lineRule="exact"/>
              <w:rPr>
                <w:rFonts w:ascii="仿宋_GB2312" w:eastAsia="仿宋_GB2312"/>
                <w:kern w:val="0"/>
                <w:szCs w:val="21"/>
              </w:rPr>
            </w:pPr>
          </w:p>
        </w:tc>
        <w:tc>
          <w:tcPr>
            <w:tcW w:w="851" w:type="dxa"/>
            <w:vMerge/>
            <w:vAlign w:val="center"/>
          </w:tcPr>
          <w:p w:rsidR="005C08F8" w:rsidRDefault="005C08F8">
            <w:pPr>
              <w:widowControl/>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问题报告应包括严重程度的说明</w:t>
            </w:r>
            <w:r>
              <w:rPr>
                <w:rFonts w:ascii="仿宋_GB2312" w:eastAsia="仿宋_GB2312" w:hint="eastAsia"/>
                <w:kern w:val="0"/>
                <w:szCs w:val="21"/>
              </w:rPr>
              <w:t>(</w:t>
            </w:r>
            <w:r>
              <w:rPr>
                <w:rFonts w:ascii="仿宋_GB2312" w:eastAsia="仿宋_GB2312" w:hint="eastAsia"/>
                <w:kern w:val="0"/>
                <w:szCs w:val="21"/>
              </w:rPr>
              <w:t>例如，对性能、安全或信息安全的影响</w:t>
            </w:r>
            <w:r>
              <w:rPr>
                <w:rFonts w:ascii="仿宋_GB2312" w:eastAsia="仿宋_GB2312" w:hint="eastAsia"/>
                <w:kern w:val="0"/>
                <w:szCs w:val="21"/>
              </w:rPr>
              <w:t>)</w:t>
            </w:r>
            <w:r>
              <w:rPr>
                <w:rFonts w:ascii="仿宋_GB2312" w:eastAsia="仿宋_GB2312" w:hint="eastAsia"/>
                <w:kern w:val="0"/>
                <w:szCs w:val="21"/>
              </w:rPr>
              <w:t>以及可能有助于解决问题的其他信息</w:t>
            </w:r>
            <w:r>
              <w:rPr>
                <w:rFonts w:ascii="仿宋_GB2312" w:eastAsia="仿宋_GB2312" w:hint="eastAsia"/>
                <w:kern w:val="0"/>
                <w:szCs w:val="21"/>
              </w:rPr>
              <w:t>(</w:t>
            </w:r>
            <w:r>
              <w:rPr>
                <w:rFonts w:ascii="仿宋_GB2312" w:eastAsia="仿宋_GB2312" w:hint="eastAsia"/>
                <w:kern w:val="0"/>
                <w:szCs w:val="21"/>
              </w:rPr>
              <w:t>例如，受影响的器械和受影响的支持性附件</w:t>
            </w:r>
            <w:r>
              <w:rPr>
                <w:rFonts w:ascii="仿宋_GB2312" w:eastAsia="仿宋_GB2312" w:hint="eastAsia"/>
                <w:kern w:val="0"/>
                <w:szCs w:val="21"/>
              </w:rPr>
              <w:t>)</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restart"/>
            <w:vAlign w:val="center"/>
          </w:tcPr>
          <w:p w:rsidR="005C08F8" w:rsidRDefault="002C6520">
            <w:pPr>
              <w:widowControl/>
              <w:spacing w:line="340" w:lineRule="exact"/>
              <w:rPr>
                <w:rFonts w:ascii="仿宋_GB2312" w:eastAsia="仿宋_GB2312"/>
                <w:kern w:val="0"/>
                <w:szCs w:val="21"/>
              </w:rPr>
            </w:pPr>
            <w:r>
              <w:rPr>
                <w:rFonts w:ascii="仿宋_GB2312" w:eastAsia="仿宋_GB2312" w:hint="eastAsia"/>
                <w:kern w:val="0"/>
                <w:szCs w:val="21"/>
              </w:rPr>
              <w:t>调查问题</w:t>
            </w:r>
          </w:p>
        </w:tc>
        <w:tc>
          <w:tcPr>
            <w:tcW w:w="851" w:type="dxa"/>
            <w:vMerge w:val="restart"/>
            <w:vAlign w:val="center"/>
          </w:tcPr>
          <w:p w:rsidR="005C08F8" w:rsidRDefault="002C6520">
            <w:pPr>
              <w:widowControl/>
              <w:spacing w:line="340" w:lineRule="exact"/>
              <w:rPr>
                <w:rFonts w:ascii="仿宋_GB2312" w:eastAsia="仿宋_GB2312"/>
                <w:kern w:val="0"/>
                <w:szCs w:val="21"/>
              </w:rPr>
            </w:pPr>
            <w:r>
              <w:rPr>
                <w:rFonts w:ascii="仿宋_GB2312" w:eastAsia="仿宋_GB2312" w:hint="eastAsia"/>
                <w:kern w:val="0"/>
                <w:szCs w:val="21"/>
              </w:rPr>
              <w:t>9.2</w:t>
            </w:r>
          </w:p>
        </w:tc>
        <w:tc>
          <w:tcPr>
            <w:tcW w:w="4111" w:type="dxa"/>
            <w:vAlign w:val="center"/>
          </w:tcPr>
          <w:p w:rsidR="005C08F8" w:rsidRDefault="002C6520">
            <w:pPr>
              <w:widowControl/>
              <w:spacing w:line="340" w:lineRule="exact"/>
              <w:rPr>
                <w:rFonts w:ascii="仿宋_GB2312" w:eastAsia="仿宋_GB2312"/>
                <w:kern w:val="0"/>
                <w:szCs w:val="21"/>
              </w:rPr>
            </w:pPr>
            <w:r>
              <w:rPr>
                <w:rFonts w:ascii="仿宋_GB2312" w:eastAsia="仿宋_GB2312" w:hint="eastAsia"/>
                <w:kern w:val="0"/>
                <w:szCs w:val="21"/>
              </w:rPr>
              <w:t>制造商应</w:t>
            </w:r>
            <w:r>
              <w:rPr>
                <w:rFonts w:ascii="仿宋_GB2312" w:eastAsia="仿宋_GB2312" w:hint="eastAsia"/>
                <w:kern w:val="0"/>
                <w:szCs w:val="21"/>
              </w:rPr>
              <w:t>:</w:t>
            </w:r>
          </w:p>
          <w:p w:rsidR="005C08F8" w:rsidRDefault="002C6520">
            <w:pPr>
              <w:widowControl/>
              <w:spacing w:line="340" w:lineRule="exact"/>
              <w:rPr>
                <w:rFonts w:ascii="仿宋_GB2312" w:eastAsia="仿宋_GB2312"/>
                <w:kern w:val="0"/>
                <w:szCs w:val="21"/>
              </w:rPr>
            </w:pPr>
            <w:r>
              <w:rPr>
                <w:rFonts w:ascii="仿宋_GB2312" w:eastAsia="仿宋_GB2312" w:hint="eastAsia"/>
                <w:kern w:val="0"/>
                <w:szCs w:val="21"/>
              </w:rPr>
              <w:t>a)</w:t>
            </w:r>
            <w:r>
              <w:rPr>
                <w:rFonts w:ascii="仿宋_GB2312" w:eastAsia="仿宋_GB2312" w:hint="eastAsia"/>
                <w:kern w:val="0"/>
                <w:szCs w:val="21"/>
              </w:rPr>
              <w:t>调查问题并在可能时识别问题的原因</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widowControl/>
              <w:spacing w:line="340" w:lineRule="exact"/>
              <w:rPr>
                <w:rFonts w:ascii="仿宋_GB2312" w:eastAsia="仿宋_GB2312"/>
                <w:kern w:val="0"/>
                <w:szCs w:val="21"/>
              </w:rPr>
            </w:pPr>
          </w:p>
        </w:tc>
        <w:tc>
          <w:tcPr>
            <w:tcW w:w="851" w:type="dxa"/>
            <w:vMerge/>
            <w:vAlign w:val="center"/>
          </w:tcPr>
          <w:p w:rsidR="005C08F8" w:rsidRDefault="005C08F8">
            <w:pPr>
              <w:widowControl/>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b)</w:t>
            </w:r>
            <w:r>
              <w:rPr>
                <w:rFonts w:ascii="仿宋_GB2312" w:eastAsia="仿宋_GB2312" w:hint="eastAsia"/>
                <w:kern w:val="0"/>
                <w:szCs w:val="21"/>
              </w:rPr>
              <w:t>利用软件风险管理过程评价问题与安全的相关性</w:t>
            </w:r>
            <w:r>
              <w:rPr>
                <w:rFonts w:ascii="仿宋_GB2312" w:eastAsia="仿宋_GB2312" w:hint="eastAsia"/>
                <w:kern w:val="0"/>
                <w:szCs w:val="21"/>
              </w:rPr>
              <w:t>(</w:t>
            </w:r>
            <w:r>
              <w:rPr>
                <w:rFonts w:ascii="仿宋_GB2312" w:eastAsia="仿宋_GB2312" w:hint="eastAsia"/>
                <w:kern w:val="0"/>
                <w:szCs w:val="21"/>
              </w:rPr>
              <w:t>见第</w:t>
            </w:r>
            <w:r>
              <w:rPr>
                <w:rFonts w:ascii="仿宋_GB2312" w:eastAsia="仿宋_GB2312" w:hint="eastAsia"/>
                <w:kern w:val="0"/>
                <w:szCs w:val="21"/>
              </w:rPr>
              <w:t>7</w:t>
            </w:r>
            <w:r>
              <w:rPr>
                <w:rFonts w:ascii="仿宋_GB2312" w:eastAsia="仿宋_GB2312" w:hint="eastAsia"/>
                <w:kern w:val="0"/>
                <w:szCs w:val="21"/>
              </w:rPr>
              <w:t>章</w:t>
            </w:r>
            <w:r>
              <w:rPr>
                <w:rFonts w:ascii="仿宋_GB2312" w:eastAsia="仿宋_GB2312" w:hint="eastAsia"/>
                <w:kern w:val="0"/>
                <w:szCs w:val="21"/>
              </w:rPr>
              <w:t>)</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widowControl/>
              <w:spacing w:line="340" w:lineRule="exact"/>
              <w:rPr>
                <w:rFonts w:ascii="仿宋_GB2312" w:eastAsia="仿宋_GB2312"/>
                <w:kern w:val="0"/>
                <w:szCs w:val="21"/>
              </w:rPr>
            </w:pPr>
          </w:p>
        </w:tc>
        <w:tc>
          <w:tcPr>
            <w:tcW w:w="851" w:type="dxa"/>
            <w:vMerge/>
            <w:vAlign w:val="center"/>
          </w:tcPr>
          <w:p w:rsidR="005C08F8" w:rsidRDefault="005C08F8">
            <w:pPr>
              <w:widowControl/>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c)</w:t>
            </w:r>
            <w:r>
              <w:rPr>
                <w:rFonts w:ascii="仿宋_GB2312" w:eastAsia="仿宋_GB2312" w:hint="eastAsia"/>
                <w:kern w:val="0"/>
                <w:szCs w:val="21"/>
              </w:rPr>
              <w:t>将调查和评价的结果形成文件</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widowControl/>
              <w:spacing w:line="340" w:lineRule="exact"/>
              <w:rPr>
                <w:rFonts w:ascii="仿宋_GB2312" w:eastAsia="仿宋_GB2312"/>
                <w:kern w:val="0"/>
                <w:szCs w:val="21"/>
              </w:rPr>
            </w:pPr>
          </w:p>
        </w:tc>
        <w:tc>
          <w:tcPr>
            <w:tcW w:w="851" w:type="dxa"/>
            <w:vMerge/>
            <w:vAlign w:val="center"/>
          </w:tcPr>
          <w:p w:rsidR="005C08F8" w:rsidRDefault="005C08F8">
            <w:pPr>
              <w:widowControl/>
              <w:spacing w:line="340" w:lineRule="exact"/>
              <w:rPr>
                <w:rFonts w:ascii="仿宋_GB2312" w:eastAsia="仿宋_GB2312"/>
                <w:kern w:val="0"/>
                <w:szCs w:val="21"/>
              </w:rPr>
            </w:pPr>
          </w:p>
        </w:tc>
        <w:tc>
          <w:tcPr>
            <w:tcW w:w="4111" w:type="dxa"/>
            <w:vAlign w:val="center"/>
          </w:tcPr>
          <w:p w:rsidR="005C08F8" w:rsidRDefault="002C6520">
            <w:pPr>
              <w:widowControl/>
              <w:spacing w:line="340" w:lineRule="exact"/>
              <w:rPr>
                <w:rFonts w:ascii="仿宋_GB2312" w:eastAsia="仿宋_GB2312"/>
                <w:kern w:val="0"/>
                <w:szCs w:val="21"/>
              </w:rPr>
            </w:pPr>
            <w:r>
              <w:rPr>
                <w:rFonts w:ascii="仿宋_GB2312" w:eastAsia="仿宋_GB2312" w:hint="eastAsia"/>
                <w:kern w:val="0"/>
                <w:szCs w:val="21"/>
              </w:rPr>
              <w:t>d)</w:t>
            </w:r>
            <w:r>
              <w:rPr>
                <w:rFonts w:ascii="仿宋_GB2312" w:eastAsia="仿宋_GB2312" w:hint="eastAsia"/>
                <w:kern w:val="0"/>
                <w:szCs w:val="21"/>
              </w:rPr>
              <w:t>为纠正问题所需的措施创建一个或多个变更请求，或将不采取措施的理由形成文件</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widowControl/>
              <w:spacing w:line="340" w:lineRule="exact"/>
              <w:rPr>
                <w:rFonts w:ascii="仿宋_GB2312" w:eastAsia="仿宋_GB2312"/>
                <w:kern w:val="0"/>
                <w:szCs w:val="21"/>
              </w:rPr>
            </w:pPr>
            <w:r>
              <w:rPr>
                <w:rFonts w:ascii="仿宋_GB2312" w:eastAsia="仿宋_GB2312" w:hint="eastAsia"/>
                <w:kern w:val="0"/>
                <w:szCs w:val="21"/>
              </w:rPr>
              <w:t>通知相关方</w:t>
            </w:r>
          </w:p>
        </w:tc>
        <w:tc>
          <w:tcPr>
            <w:tcW w:w="851" w:type="dxa"/>
            <w:vAlign w:val="center"/>
          </w:tcPr>
          <w:p w:rsidR="005C08F8" w:rsidRDefault="002C6520">
            <w:pPr>
              <w:widowControl/>
              <w:spacing w:line="340" w:lineRule="exact"/>
              <w:rPr>
                <w:rFonts w:ascii="仿宋_GB2312" w:eastAsia="仿宋_GB2312"/>
                <w:kern w:val="0"/>
                <w:szCs w:val="21"/>
              </w:rPr>
            </w:pPr>
            <w:r>
              <w:rPr>
                <w:rFonts w:ascii="仿宋_GB2312" w:eastAsia="仿宋_GB2312" w:hint="eastAsia"/>
                <w:kern w:val="0"/>
                <w:szCs w:val="21"/>
              </w:rPr>
              <w:t>9.3</w:t>
            </w:r>
          </w:p>
        </w:tc>
        <w:tc>
          <w:tcPr>
            <w:tcW w:w="4111" w:type="dxa"/>
            <w:vAlign w:val="center"/>
          </w:tcPr>
          <w:p w:rsidR="005C08F8" w:rsidRDefault="002C6520">
            <w:pPr>
              <w:widowControl/>
              <w:spacing w:line="340" w:lineRule="exact"/>
              <w:rPr>
                <w:rFonts w:ascii="仿宋_GB2312" w:eastAsia="仿宋_GB2312"/>
                <w:kern w:val="0"/>
                <w:szCs w:val="21"/>
              </w:rPr>
            </w:pPr>
            <w:r>
              <w:rPr>
                <w:rFonts w:ascii="仿宋_GB2312" w:eastAsia="仿宋_GB2312" w:hint="eastAsia"/>
                <w:kern w:val="0"/>
                <w:szCs w:val="21"/>
              </w:rPr>
              <w:t>适当时，制造商应将存在的问题通知相关方</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widowControl/>
              <w:spacing w:line="340" w:lineRule="exact"/>
              <w:rPr>
                <w:rFonts w:ascii="仿宋_GB2312" w:eastAsia="仿宋_GB2312"/>
                <w:kern w:val="0"/>
                <w:szCs w:val="21"/>
              </w:rPr>
            </w:pPr>
            <w:r>
              <w:rPr>
                <w:rFonts w:ascii="仿宋_GB2312" w:eastAsia="仿宋_GB2312" w:hint="eastAsia"/>
                <w:kern w:val="0"/>
                <w:szCs w:val="21"/>
              </w:rPr>
              <w:t>使用变更控制过程</w:t>
            </w:r>
          </w:p>
        </w:tc>
        <w:tc>
          <w:tcPr>
            <w:tcW w:w="851" w:type="dxa"/>
            <w:vAlign w:val="center"/>
          </w:tcPr>
          <w:p w:rsidR="005C08F8" w:rsidRDefault="002C6520">
            <w:pPr>
              <w:widowControl/>
              <w:spacing w:line="340" w:lineRule="exact"/>
              <w:rPr>
                <w:rFonts w:ascii="仿宋_GB2312" w:eastAsia="仿宋_GB2312"/>
                <w:kern w:val="0"/>
                <w:szCs w:val="21"/>
              </w:rPr>
            </w:pPr>
            <w:r>
              <w:rPr>
                <w:rFonts w:ascii="仿宋_GB2312" w:eastAsia="仿宋_GB2312" w:hint="eastAsia"/>
                <w:kern w:val="0"/>
                <w:szCs w:val="21"/>
              </w:rPr>
              <w:t>9.4</w:t>
            </w:r>
          </w:p>
        </w:tc>
        <w:tc>
          <w:tcPr>
            <w:tcW w:w="4111" w:type="dxa"/>
            <w:vAlign w:val="center"/>
          </w:tcPr>
          <w:p w:rsidR="005C08F8" w:rsidRDefault="002C6520">
            <w:pPr>
              <w:widowControl/>
              <w:spacing w:line="340" w:lineRule="exact"/>
              <w:rPr>
                <w:rFonts w:ascii="仿宋_GB2312" w:eastAsia="仿宋_GB2312"/>
                <w:kern w:val="0"/>
                <w:szCs w:val="21"/>
              </w:rPr>
            </w:pPr>
            <w:r>
              <w:rPr>
                <w:rFonts w:ascii="仿宋_GB2312" w:eastAsia="仿宋_GB2312" w:hint="eastAsia"/>
                <w:kern w:val="0"/>
                <w:szCs w:val="21"/>
              </w:rPr>
              <w:t>制造商应按照变更控制过程的要求</w:t>
            </w:r>
            <w:r>
              <w:rPr>
                <w:rFonts w:ascii="仿宋_GB2312" w:eastAsia="仿宋_GB2312" w:hint="eastAsia"/>
                <w:kern w:val="0"/>
                <w:szCs w:val="21"/>
              </w:rPr>
              <w:t>(</w:t>
            </w:r>
            <w:r>
              <w:rPr>
                <w:rFonts w:ascii="仿宋_GB2312" w:eastAsia="仿宋_GB2312" w:hint="eastAsia"/>
                <w:kern w:val="0"/>
                <w:szCs w:val="21"/>
              </w:rPr>
              <w:t>见</w:t>
            </w:r>
            <w:r>
              <w:rPr>
                <w:rFonts w:ascii="仿宋_GB2312" w:eastAsia="仿宋_GB2312" w:hint="eastAsia"/>
                <w:kern w:val="0"/>
                <w:szCs w:val="21"/>
              </w:rPr>
              <w:t>8.2)</w:t>
            </w:r>
            <w:r>
              <w:rPr>
                <w:rFonts w:ascii="仿宋_GB2312" w:eastAsia="仿宋_GB2312" w:hint="eastAsia"/>
                <w:kern w:val="0"/>
                <w:szCs w:val="21"/>
              </w:rPr>
              <w:t>批准并实施所有变更请求</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restart"/>
            <w:vAlign w:val="center"/>
          </w:tcPr>
          <w:p w:rsidR="005C08F8" w:rsidRDefault="002C6520">
            <w:pPr>
              <w:widowControl/>
              <w:spacing w:line="340" w:lineRule="exact"/>
              <w:rPr>
                <w:rFonts w:ascii="仿宋_GB2312" w:eastAsia="仿宋_GB2312"/>
                <w:kern w:val="0"/>
                <w:szCs w:val="21"/>
              </w:rPr>
            </w:pPr>
            <w:r>
              <w:rPr>
                <w:rFonts w:ascii="仿宋_GB2312" w:eastAsia="仿宋_GB2312" w:hint="eastAsia"/>
                <w:kern w:val="0"/>
                <w:szCs w:val="21"/>
              </w:rPr>
              <w:t>保持记录</w:t>
            </w:r>
          </w:p>
        </w:tc>
        <w:tc>
          <w:tcPr>
            <w:tcW w:w="851" w:type="dxa"/>
            <w:vMerge w:val="restart"/>
            <w:vAlign w:val="center"/>
          </w:tcPr>
          <w:p w:rsidR="005C08F8" w:rsidRDefault="002C6520">
            <w:pPr>
              <w:widowControl/>
              <w:spacing w:line="340" w:lineRule="exact"/>
              <w:rPr>
                <w:rFonts w:ascii="仿宋_GB2312" w:eastAsia="仿宋_GB2312"/>
                <w:kern w:val="0"/>
                <w:szCs w:val="21"/>
              </w:rPr>
            </w:pPr>
            <w:r>
              <w:rPr>
                <w:rFonts w:ascii="仿宋_GB2312" w:eastAsia="仿宋_GB2312" w:hint="eastAsia"/>
                <w:kern w:val="0"/>
                <w:szCs w:val="21"/>
              </w:rPr>
              <w:t>9.5</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制造商应保持问题报告及其解决情况的记录，包括对其验证的记录</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widowControl/>
              <w:spacing w:line="340" w:lineRule="exact"/>
              <w:rPr>
                <w:rFonts w:ascii="仿宋_GB2312" w:eastAsia="仿宋_GB2312"/>
                <w:kern w:val="0"/>
                <w:szCs w:val="21"/>
              </w:rPr>
            </w:pPr>
          </w:p>
        </w:tc>
        <w:tc>
          <w:tcPr>
            <w:tcW w:w="851" w:type="dxa"/>
            <w:vMerge/>
            <w:vAlign w:val="center"/>
          </w:tcPr>
          <w:p w:rsidR="005C08F8" w:rsidRDefault="005C08F8">
            <w:pPr>
              <w:widowControl/>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适当时</w:t>
            </w:r>
            <w:r>
              <w:rPr>
                <w:rFonts w:ascii="仿宋_GB2312" w:eastAsia="仿宋_GB2312" w:hint="eastAsia"/>
                <w:kern w:val="0"/>
                <w:szCs w:val="21"/>
              </w:rPr>
              <w:t>,</w:t>
            </w:r>
            <w:r>
              <w:rPr>
                <w:rFonts w:ascii="仿宋_GB2312" w:eastAsia="仿宋_GB2312" w:hint="eastAsia"/>
                <w:kern w:val="0"/>
                <w:szCs w:val="21"/>
              </w:rPr>
              <w:t>制造商应更新风险管理文档</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Align w:val="center"/>
          </w:tcPr>
          <w:p w:rsidR="005C08F8" w:rsidRDefault="002C6520">
            <w:pPr>
              <w:widowControl/>
              <w:spacing w:line="340" w:lineRule="exact"/>
              <w:rPr>
                <w:rFonts w:ascii="仿宋_GB2312" w:eastAsia="仿宋_GB2312"/>
                <w:kern w:val="0"/>
                <w:szCs w:val="21"/>
              </w:rPr>
            </w:pPr>
            <w:r>
              <w:rPr>
                <w:rFonts w:ascii="仿宋_GB2312" w:eastAsia="仿宋_GB2312" w:hint="eastAsia"/>
                <w:kern w:val="0"/>
                <w:szCs w:val="21"/>
              </w:rPr>
              <w:t>分析问题的趋势</w:t>
            </w:r>
          </w:p>
        </w:tc>
        <w:tc>
          <w:tcPr>
            <w:tcW w:w="851" w:type="dxa"/>
            <w:vAlign w:val="center"/>
          </w:tcPr>
          <w:p w:rsidR="005C08F8" w:rsidRDefault="002C6520">
            <w:pPr>
              <w:widowControl/>
              <w:spacing w:line="340" w:lineRule="exact"/>
              <w:rPr>
                <w:rFonts w:ascii="仿宋_GB2312" w:eastAsia="仿宋_GB2312"/>
                <w:kern w:val="0"/>
                <w:szCs w:val="21"/>
              </w:rPr>
            </w:pPr>
            <w:r>
              <w:rPr>
                <w:rFonts w:ascii="仿宋_GB2312" w:eastAsia="仿宋_GB2312" w:hint="eastAsia"/>
                <w:kern w:val="0"/>
                <w:szCs w:val="21"/>
              </w:rPr>
              <w:t>9.6</w:t>
            </w: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制造商应对问题报告进行分析以从中发现问题的趋势</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验证软件问题的解决</w:t>
            </w:r>
          </w:p>
        </w:tc>
        <w:tc>
          <w:tcPr>
            <w:tcW w:w="851" w:type="dxa"/>
            <w:vMerge w:val="restart"/>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9.7</w:t>
            </w:r>
          </w:p>
        </w:tc>
        <w:tc>
          <w:tcPr>
            <w:tcW w:w="4111" w:type="dxa"/>
            <w:vAlign w:val="center"/>
          </w:tcPr>
          <w:p w:rsidR="005C08F8" w:rsidRDefault="002C6520">
            <w:pPr>
              <w:widowControl/>
              <w:spacing w:line="340" w:lineRule="exact"/>
              <w:rPr>
                <w:rFonts w:ascii="仿宋_GB2312" w:eastAsia="仿宋_GB2312"/>
                <w:kern w:val="0"/>
                <w:szCs w:val="21"/>
              </w:rPr>
            </w:pPr>
            <w:r>
              <w:rPr>
                <w:rFonts w:ascii="仿宋_GB2312" w:eastAsia="仿宋_GB2312" w:hint="eastAsia"/>
                <w:kern w:val="0"/>
                <w:szCs w:val="21"/>
              </w:rPr>
              <w:t>制造商应验证问题的解决以确定是否</w:t>
            </w:r>
            <w:r>
              <w:rPr>
                <w:rFonts w:ascii="仿宋_GB2312" w:eastAsia="仿宋_GB2312" w:hint="eastAsia"/>
                <w:kern w:val="0"/>
                <w:szCs w:val="21"/>
              </w:rPr>
              <w:t>:</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a)</w:t>
            </w:r>
            <w:r>
              <w:rPr>
                <w:rFonts w:ascii="仿宋_GB2312" w:eastAsia="仿宋_GB2312" w:hint="eastAsia"/>
                <w:kern w:val="0"/>
                <w:szCs w:val="21"/>
              </w:rPr>
              <w:t>问题已得到解决，问题报告已关闭</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b)</w:t>
            </w:r>
            <w:r>
              <w:rPr>
                <w:rFonts w:ascii="仿宋_GB2312" w:eastAsia="仿宋_GB2312" w:hint="eastAsia"/>
                <w:kern w:val="0"/>
                <w:szCs w:val="21"/>
              </w:rPr>
              <w:t>不良趋势已得到扭转</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spacing w:line="340" w:lineRule="exact"/>
              <w:rPr>
                <w:rFonts w:ascii="仿宋_GB2312" w:eastAsia="仿宋_GB2312"/>
                <w:kern w:val="0"/>
                <w:szCs w:val="21"/>
              </w:rPr>
            </w:pPr>
          </w:p>
        </w:tc>
        <w:tc>
          <w:tcPr>
            <w:tcW w:w="851" w:type="dxa"/>
            <w:vMerge/>
            <w:vAlign w:val="center"/>
          </w:tcPr>
          <w:p w:rsidR="005C08F8" w:rsidRDefault="005C08F8">
            <w:pPr>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c)</w:t>
            </w:r>
            <w:r>
              <w:rPr>
                <w:rFonts w:ascii="仿宋_GB2312" w:eastAsia="仿宋_GB2312" w:hint="eastAsia"/>
                <w:kern w:val="0"/>
                <w:szCs w:val="21"/>
              </w:rPr>
              <w:t>变更请求已在适当的医疗器械软件和活动中实施</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widowControl/>
              <w:spacing w:line="340" w:lineRule="exact"/>
              <w:rPr>
                <w:rFonts w:ascii="仿宋_GB2312" w:eastAsia="仿宋_GB2312"/>
                <w:kern w:val="0"/>
                <w:szCs w:val="21"/>
              </w:rPr>
            </w:pPr>
          </w:p>
        </w:tc>
        <w:tc>
          <w:tcPr>
            <w:tcW w:w="851" w:type="dxa"/>
            <w:vMerge/>
            <w:vAlign w:val="center"/>
          </w:tcPr>
          <w:p w:rsidR="005C08F8" w:rsidRDefault="005C08F8">
            <w:pPr>
              <w:widowControl/>
              <w:spacing w:line="340" w:lineRule="exact"/>
              <w:rPr>
                <w:rFonts w:ascii="仿宋_GB2312" w:eastAsia="仿宋_GB2312"/>
                <w:kern w:val="0"/>
                <w:szCs w:val="21"/>
              </w:rPr>
            </w:pPr>
          </w:p>
        </w:tc>
        <w:tc>
          <w:tcPr>
            <w:tcW w:w="4111" w:type="dxa"/>
            <w:vAlign w:val="center"/>
          </w:tcPr>
          <w:p w:rsidR="005C08F8" w:rsidRDefault="002C6520">
            <w:pPr>
              <w:widowControl/>
              <w:spacing w:line="340" w:lineRule="exact"/>
              <w:rPr>
                <w:rFonts w:ascii="仿宋_GB2312" w:eastAsia="仿宋_GB2312"/>
                <w:kern w:val="0"/>
                <w:szCs w:val="21"/>
              </w:rPr>
            </w:pPr>
            <w:r>
              <w:rPr>
                <w:rFonts w:ascii="仿宋_GB2312" w:eastAsia="仿宋_GB2312" w:hint="eastAsia"/>
                <w:kern w:val="0"/>
                <w:szCs w:val="21"/>
              </w:rPr>
              <w:t>d)</w:t>
            </w:r>
            <w:r>
              <w:rPr>
                <w:rFonts w:ascii="仿宋_GB2312" w:eastAsia="仿宋_GB2312" w:hint="eastAsia"/>
                <w:kern w:val="0"/>
                <w:szCs w:val="21"/>
              </w:rPr>
              <w:t>引人了其他问题</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restart"/>
            <w:vAlign w:val="center"/>
          </w:tcPr>
          <w:p w:rsidR="005C08F8" w:rsidRDefault="002C6520">
            <w:pPr>
              <w:widowControl/>
              <w:spacing w:line="340" w:lineRule="exact"/>
              <w:rPr>
                <w:rFonts w:ascii="仿宋_GB2312" w:eastAsia="仿宋_GB2312"/>
                <w:kern w:val="0"/>
                <w:szCs w:val="21"/>
              </w:rPr>
            </w:pPr>
            <w:r>
              <w:rPr>
                <w:rFonts w:ascii="仿宋_GB2312" w:eastAsia="仿宋_GB2312" w:hint="eastAsia"/>
                <w:kern w:val="0"/>
                <w:szCs w:val="21"/>
              </w:rPr>
              <w:t>测试文档的内容</w:t>
            </w:r>
          </w:p>
        </w:tc>
        <w:tc>
          <w:tcPr>
            <w:tcW w:w="851" w:type="dxa"/>
            <w:vMerge w:val="restart"/>
            <w:vAlign w:val="center"/>
          </w:tcPr>
          <w:p w:rsidR="005C08F8" w:rsidRDefault="002C6520">
            <w:pPr>
              <w:widowControl/>
              <w:spacing w:line="340" w:lineRule="exact"/>
              <w:rPr>
                <w:rFonts w:ascii="仿宋_GB2312" w:eastAsia="仿宋_GB2312"/>
                <w:kern w:val="0"/>
                <w:szCs w:val="21"/>
              </w:rPr>
            </w:pPr>
            <w:r>
              <w:rPr>
                <w:rFonts w:ascii="仿宋_GB2312" w:eastAsia="仿宋_GB2312" w:hint="eastAsia"/>
                <w:kern w:val="0"/>
                <w:szCs w:val="21"/>
              </w:rPr>
              <w:t>9.8</w:t>
            </w:r>
          </w:p>
        </w:tc>
        <w:tc>
          <w:tcPr>
            <w:tcW w:w="4111" w:type="dxa"/>
            <w:vAlign w:val="center"/>
          </w:tcPr>
          <w:p w:rsidR="005C08F8" w:rsidRDefault="002C6520">
            <w:pPr>
              <w:widowControl/>
              <w:spacing w:line="340" w:lineRule="exact"/>
              <w:rPr>
                <w:rFonts w:ascii="仿宋_GB2312" w:eastAsia="仿宋_GB2312"/>
                <w:kern w:val="0"/>
                <w:szCs w:val="21"/>
              </w:rPr>
            </w:pPr>
            <w:r>
              <w:rPr>
                <w:rFonts w:ascii="仿宋_GB2312" w:eastAsia="仿宋_GB2312" w:hint="eastAsia"/>
                <w:kern w:val="0"/>
                <w:szCs w:val="21"/>
              </w:rPr>
              <w:t>当在一项变更之后测试、再测试或回归测试软件项和系统时，制造商应在测试文档中包括</w:t>
            </w:r>
            <w:r>
              <w:rPr>
                <w:rFonts w:ascii="仿宋_GB2312" w:eastAsia="仿宋_GB2312" w:hint="eastAsia"/>
                <w:kern w:val="0"/>
                <w:szCs w:val="21"/>
              </w:rPr>
              <w:t>:</w:t>
            </w:r>
          </w:p>
          <w:p w:rsidR="005C08F8" w:rsidRDefault="002C6520">
            <w:pPr>
              <w:spacing w:line="340" w:lineRule="exact"/>
              <w:rPr>
                <w:rFonts w:ascii="仿宋_GB2312" w:eastAsia="仿宋_GB2312"/>
                <w:kern w:val="0"/>
                <w:szCs w:val="21"/>
              </w:rPr>
            </w:pPr>
            <w:r>
              <w:rPr>
                <w:rFonts w:ascii="仿宋_GB2312" w:eastAsia="仿宋_GB2312" w:hint="eastAsia"/>
                <w:kern w:val="0"/>
                <w:szCs w:val="21"/>
              </w:rPr>
              <w:t>a)</w:t>
            </w:r>
            <w:r>
              <w:rPr>
                <w:rFonts w:ascii="仿宋_GB2312" w:eastAsia="仿宋_GB2312" w:hint="eastAsia"/>
                <w:kern w:val="0"/>
                <w:szCs w:val="21"/>
              </w:rPr>
              <w:t>测试结果</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widowControl/>
              <w:spacing w:line="340" w:lineRule="exact"/>
              <w:rPr>
                <w:rFonts w:ascii="仿宋_GB2312" w:eastAsia="仿宋_GB2312"/>
                <w:kern w:val="0"/>
                <w:szCs w:val="21"/>
              </w:rPr>
            </w:pPr>
          </w:p>
        </w:tc>
        <w:tc>
          <w:tcPr>
            <w:tcW w:w="851" w:type="dxa"/>
            <w:vMerge/>
            <w:vAlign w:val="center"/>
          </w:tcPr>
          <w:p w:rsidR="005C08F8" w:rsidRDefault="005C08F8">
            <w:pPr>
              <w:widowControl/>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b)</w:t>
            </w:r>
            <w:r>
              <w:rPr>
                <w:rFonts w:ascii="仿宋_GB2312" w:eastAsia="仿宋_GB2312" w:hint="eastAsia"/>
                <w:kern w:val="0"/>
                <w:szCs w:val="21"/>
              </w:rPr>
              <w:t>发现的反常</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widowControl/>
              <w:spacing w:line="340" w:lineRule="exact"/>
              <w:rPr>
                <w:rFonts w:ascii="仿宋_GB2312" w:eastAsia="仿宋_GB2312"/>
                <w:kern w:val="0"/>
                <w:szCs w:val="21"/>
              </w:rPr>
            </w:pPr>
          </w:p>
        </w:tc>
        <w:tc>
          <w:tcPr>
            <w:tcW w:w="851" w:type="dxa"/>
            <w:vMerge/>
            <w:vAlign w:val="center"/>
          </w:tcPr>
          <w:p w:rsidR="005C08F8" w:rsidRDefault="005C08F8">
            <w:pPr>
              <w:widowControl/>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c)</w:t>
            </w:r>
            <w:r>
              <w:rPr>
                <w:rFonts w:ascii="仿宋_GB2312" w:eastAsia="仿宋_GB2312" w:hint="eastAsia"/>
                <w:kern w:val="0"/>
                <w:szCs w:val="21"/>
              </w:rPr>
              <w:t>所测试软件的版本</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widowControl/>
              <w:spacing w:line="340" w:lineRule="exact"/>
              <w:rPr>
                <w:rFonts w:ascii="仿宋_GB2312" w:eastAsia="仿宋_GB2312"/>
                <w:kern w:val="0"/>
                <w:szCs w:val="21"/>
              </w:rPr>
            </w:pPr>
          </w:p>
        </w:tc>
        <w:tc>
          <w:tcPr>
            <w:tcW w:w="851" w:type="dxa"/>
            <w:vMerge/>
            <w:vAlign w:val="center"/>
          </w:tcPr>
          <w:p w:rsidR="005C08F8" w:rsidRDefault="005C08F8">
            <w:pPr>
              <w:widowControl/>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d)</w:t>
            </w:r>
            <w:r>
              <w:rPr>
                <w:rFonts w:ascii="仿宋_GB2312" w:eastAsia="仿宋_GB2312" w:hint="eastAsia"/>
                <w:kern w:val="0"/>
                <w:szCs w:val="21"/>
              </w:rPr>
              <w:t>相关硬件和软件的测试配置</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widowControl/>
              <w:spacing w:line="340" w:lineRule="exact"/>
              <w:rPr>
                <w:rFonts w:ascii="仿宋_GB2312" w:eastAsia="仿宋_GB2312"/>
                <w:kern w:val="0"/>
                <w:szCs w:val="21"/>
              </w:rPr>
            </w:pPr>
          </w:p>
        </w:tc>
        <w:tc>
          <w:tcPr>
            <w:tcW w:w="851" w:type="dxa"/>
            <w:vMerge/>
            <w:vAlign w:val="center"/>
          </w:tcPr>
          <w:p w:rsidR="005C08F8" w:rsidRDefault="005C08F8">
            <w:pPr>
              <w:widowControl/>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e)</w:t>
            </w:r>
            <w:r>
              <w:rPr>
                <w:rFonts w:ascii="仿宋_GB2312" w:eastAsia="仿宋_GB2312" w:hint="eastAsia"/>
                <w:kern w:val="0"/>
                <w:szCs w:val="21"/>
              </w:rPr>
              <w:t>相关的测试工具</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widowControl/>
              <w:spacing w:line="340" w:lineRule="exact"/>
              <w:rPr>
                <w:rFonts w:ascii="仿宋_GB2312" w:eastAsia="仿宋_GB2312"/>
                <w:kern w:val="0"/>
                <w:szCs w:val="21"/>
              </w:rPr>
            </w:pPr>
          </w:p>
        </w:tc>
        <w:tc>
          <w:tcPr>
            <w:tcW w:w="851" w:type="dxa"/>
            <w:vMerge/>
            <w:vAlign w:val="center"/>
          </w:tcPr>
          <w:p w:rsidR="005C08F8" w:rsidRDefault="005C08F8">
            <w:pPr>
              <w:widowControl/>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f)</w:t>
            </w:r>
            <w:r>
              <w:rPr>
                <w:rFonts w:ascii="仿宋_GB2312" w:eastAsia="仿宋_GB2312" w:hint="eastAsia"/>
                <w:kern w:val="0"/>
                <w:szCs w:val="21"/>
              </w:rPr>
              <w:t>测试日期</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r w:rsidR="005C08F8">
        <w:trPr>
          <w:trHeight w:val="23"/>
          <w:jc w:val="center"/>
        </w:trPr>
        <w:tc>
          <w:tcPr>
            <w:tcW w:w="1129" w:type="dxa"/>
            <w:vMerge/>
            <w:vAlign w:val="center"/>
          </w:tcPr>
          <w:p w:rsidR="005C08F8" w:rsidRDefault="005C08F8">
            <w:pPr>
              <w:widowControl/>
              <w:spacing w:line="340" w:lineRule="exact"/>
              <w:rPr>
                <w:rFonts w:ascii="仿宋_GB2312" w:eastAsia="仿宋_GB2312"/>
                <w:kern w:val="0"/>
                <w:szCs w:val="21"/>
              </w:rPr>
            </w:pPr>
          </w:p>
        </w:tc>
        <w:tc>
          <w:tcPr>
            <w:tcW w:w="851" w:type="dxa"/>
            <w:vMerge/>
            <w:vAlign w:val="center"/>
          </w:tcPr>
          <w:p w:rsidR="005C08F8" w:rsidRDefault="005C08F8">
            <w:pPr>
              <w:widowControl/>
              <w:spacing w:line="340" w:lineRule="exact"/>
              <w:rPr>
                <w:rFonts w:ascii="仿宋_GB2312" w:eastAsia="仿宋_GB2312"/>
                <w:kern w:val="0"/>
                <w:szCs w:val="21"/>
              </w:rPr>
            </w:pPr>
          </w:p>
        </w:tc>
        <w:tc>
          <w:tcPr>
            <w:tcW w:w="4111" w:type="dxa"/>
            <w:vAlign w:val="center"/>
          </w:tcPr>
          <w:p w:rsidR="005C08F8" w:rsidRDefault="002C6520">
            <w:pPr>
              <w:spacing w:line="340" w:lineRule="exact"/>
              <w:rPr>
                <w:rFonts w:ascii="仿宋_GB2312" w:eastAsia="仿宋_GB2312"/>
                <w:kern w:val="0"/>
                <w:szCs w:val="21"/>
              </w:rPr>
            </w:pPr>
            <w:r>
              <w:rPr>
                <w:rFonts w:ascii="仿宋_GB2312" w:eastAsia="仿宋_GB2312" w:hint="eastAsia"/>
                <w:kern w:val="0"/>
                <w:szCs w:val="21"/>
              </w:rPr>
              <w:t>g)</w:t>
            </w:r>
            <w:r>
              <w:rPr>
                <w:rFonts w:ascii="仿宋_GB2312" w:eastAsia="仿宋_GB2312" w:hint="eastAsia"/>
                <w:kern w:val="0"/>
                <w:szCs w:val="21"/>
              </w:rPr>
              <w:t>测试者的身份</w:t>
            </w:r>
          </w:p>
        </w:tc>
        <w:tc>
          <w:tcPr>
            <w:tcW w:w="2551" w:type="dxa"/>
            <w:vAlign w:val="center"/>
          </w:tcPr>
          <w:p w:rsidR="005C08F8" w:rsidRDefault="005C08F8">
            <w:pPr>
              <w:widowControl/>
              <w:spacing w:line="340" w:lineRule="exact"/>
              <w:jc w:val="left"/>
              <w:rPr>
                <w:rFonts w:ascii="仿宋_GB2312" w:eastAsia="仿宋_GB2312" w:hAnsi="宋体"/>
                <w:kern w:val="0"/>
                <w:szCs w:val="21"/>
              </w:rPr>
            </w:pPr>
          </w:p>
        </w:tc>
        <w:tc>
          <w:tcPr>
            <w:tcW w:w="1450" w:type="dxa"/>
            <w:vAlign w:val="center"/>
          </w:tcPr>
          <w:p w:rsidR="005C08F8" w:rsidRDefault="005C08F8">
            <w:pPr>
              <w:widowControl/>
              <w:spacing w:line="340" w:lineRule="exact"/>
              <w:jc w:val="left"/>
              <w:rPr>
                <w:rFonts w:ascii="仿宋_GB2312" w:eastAsia="仿宋_GB2312" w:hAnsi="宋体"/>
                <w:kern w:val="0"/>
                <w:szCs w:val="21"/>
              </w:rPr>
            </w:pPr>
          </w:p>
        </w:tc>
      </w:tr>
    </w:tbl>
    <w:p w:rsidR="005C08F8" w:rsidRDefault="005C08F8"/>
    <w:sectPr w:rsidR="005C08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7D3FBC"/>
    <w:multiLevelType w:val="multilevel"/>
    <w:tmpl w:val="657D3FBC"/>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90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mMmIyNGI5ZDVmZmNhMTJkNTU5NWU1MTY2NzNjYzcifQ=="/>
  </w:docVars>
  <w:rsids>
    <w:rsidRoot w:val="005026C0"/>
    <w:rsid w:val="00022256"/>
    <w:rsid w:val="0004222C"/>
    <w:rsid w:val="000769C4"/>
    <w:rsid w:val="00096B55"/>
    <w:rsid w:val="000C19C4"/>
    <w:rsid w:val="000E1609"/>
    <w:rsid w:val="000F60FA"/>
    <w:rsid w:val="001A2874"/>
    <w:rsid w:val="001A3593"/>
    <w:rsid w:val="001C28D1"/>
    <w:rsid w:val="002021DA"/>
    <w:rsid w:val="00240F16"/>
    <w:rsid w:val="00253FD5"/>
    <w:rsid w:val="00273B0C"/>
    <w:rsid w:val="00274DAE"/>
    <w:rsid w:val="0027786A"/>
    <w:rsid w:val="00281081"/>
    <w:rsid w:val="00290B3D"/>
    <w:rsid w:val="00297AA7"/>
    <w:rsid w:val="002A3495"/>
    <w:rsid w:val="002C6520"/>
    <w:rsid w:val="002D2FA9"/>
    <w:rsid w:val="00315CA9"/>
    <w:rsid w:val="00352EB3"/>
    <w:rsid w:val="003538F2"/>
    <w:rsid w:val="00375676"/>
    <w:rsid w:val="003869A1"/>
    <w:rsid w:val="003B6DA3"/>
    <w:rsid w:val="003D223C"/>
    <w:rsid w:val="00407A19"/>
    <w:rsid w:val="004654E5"/>
    <w:rsid w:val="0049023E"/>
    <w:rsid w:val="004A331F"/>
    <w:rsid w:val="004E3E15"/>
    <w:rsid w:val="005026C0"/>
    <w:rsid w:val="00546F89"/>
    <w:rsid w:val="00554BDF"/>
    <w:rsid w:val="00561C8A"/>
    <w:rsid w:val="00565BF5"/>
    <w:rsid w:val="0059177C"/>
    <w:rsid w:val="005C08F8"/>
    <w:rsid w:val="0062379C"/>
    <w:rsid w:val="00662340"/>
    <w:rsid w:val="00665E08"/>
    <w:rsid w:val="006742E7"/>
    <w:rsid w:val="006D4A23"/>
    <w:rsid w:val="006F6BA9"/>
    <w:rsid w:val="0077278D"/>
    <w:rsid w:val="007A39F2"/>
    <w:rsid w:val="007B2EB5"/>
    <w:rsid w:val="007B4A91"/>
    <w:rsid w:val="007B635F"/>
    <w:rsid w:val="007F345C"/>
    <w:rsid w:val="00891562"/>
    <w:rsid w:val="008A5374"/>
    <w:rsid w:val="008A623C"/>
    <w:rsid w:val="008D05D6"/>
    <w:rsid w:val="008E7443"/>
    <w:rsid w:val="0091280A"/>
    <w:rsid w:val="00966423"/>
    <w:rsid w:val="00971007"/>
    <w:rsid w:val="00971016"/>
    <w:rsid w:val="009819C5"/>
    <w:rsid w:val="009A203F"/>
    <w:rsid w:val="009A2648"/>
    <w:rsid w:val="009E3E33"/>
    <w:rsid w:val="00A176E1"/>
    <w:rsid w:val="00A46F64"/>
    <w:rsid w:val="00AC6E7F"/>
    <w:rsid w:val="00B142C0"/>
    <w:rsid w:val="00B20E06"/>
    <w:rsid w:val="00B318DC"/>
    <w:rsid w:val="00B439FD"/>
    <w:rsid w:val="00BA14E9"/>
    <w:rsid w:val="00C23CDC"/>
    <w:rsid w:val="00C27C15"/>
    <w:rsid w:val="00C33923"/>
    <w:rsid w:val="00C61914"/>
    <w:rsid w:val="00C665CD"/>
    <w:rsid w:val="00C86839"/>
    <w:rsid w:val="00CC6A07"/>
    <w:rsid w:val="00CE13E5"/>
    <w:rsid w:val="00CE5815"/>
    <w:rsid w:val="00D258B4"/>
    <w:rsid w:val="00D5179E"/>
    <w:rsid w:val="00DA4989"/>
    <w:rsid w:val="00DE179B"/>
    <w:rsid w:val="00E65254"/>
    <w:rsid w:val="00F05425"/>
    <w:rsid w:val="00F0685B"/>
    <w:rsid w:val="00F12E22"/>
    <w:rsid w:val="00F145A9"/>
    <w:rsid w:val="00F24D8B"/>
    <w:rsid w:val="00F2567F"/>
    <w:rsid w:val="00F76EA5"/>
    <w:rsid w:val="00FB5252"/>
    <w:rsid w:val="00FB5944"/>
    <w:rsid w:val="091E6FF1"/>
    <w:rsid w:val="0CB80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B81F6D-0EBA-42D3-A531-EA83A7BA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rFonts w:ascii="Times New Roman" w:eastAsia="宋体" w:hAnsi="Times New Roman" w:cs="Times New Roman"/>
      <w:kern w:val="2"/>
      <w:sz w:val="21"/>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footer"/>
    <w:basedOn w:val="a6"/>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6"/>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c">
    <w:name w:val="Table Grid"/>
    <w:basedOn w:val="a8"/>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7"/>
    <w:link w:val="ab"/>
    <w:uiPriority w:val="99"/>
    <w:rPr>
      <w:sz w:val="18"/>
      <w:szCs w:val="18"/>
    </w:rPr>
  </w:style>
  <w:style w:type="character" w:customStyle="1" w:styleId="Char">
    <w:name w:val="页脚 Char"/>
    <w:basedOn w:val="a7"/>
    <w:link w:val="aa"/>
    <w:uiPriority w:val="99"/>
    <w:rPr>
      <w:sz w:val="18"/>
      <w:szCs w:val="18"/>
    </w:rPr>
  </w:style>
  <w:style w:type="paragraph" w:styleId="ad">
    <w:name w:val="List Paragraph"/>
    <w:basedOn w:val="a6"/>
    <w:uiPriority w:val="34"/>
    <w:qFormat/>
    <w:pPr>
      <w:ind w:firstLineChars="200" w:firstLine="420"/>
    </w:pPr>
  </w:style>
  <w:style w:type="character" w:customStyle="1" w:styleId="Bodytext1">
    <w:name w:val="Body text|1_"/>
    <w:link w:val="Bodytext10"/>
    <w:rPr>
      <w:rFonts w:ascii="宋体" w:eastAsia="宋体" w:hAnsi="宋体" w:cs="宋体"/>
      <w:sz w:val="19"/>
      <w:szCs w:val="19"/>
      <w:lang w:val="zh-TW" w:eastAsia="zh-TW" w:bidi="zh-TW"/>
    </w:rPr>
  </w:style>
  <w:style w:type="paragraph" w:customStyle="1" w:styleId="Bodytext10">
    <w:name w:val="Body text|1"/>
    <w:basedOn w:val="a6"/>
    <w:link w:val="Bodytext1"/>
    <w:pPr>
      <w:spacing w:line="350" w:lineRule="auto"/>
      <w:ind w:firstLine="400"/>
      <w:jc w:val="left"/>
    </w:pPr>
    <w:rPr>
      <w:rFonts w:ascii="宋体" w:hAnsi="宋体" w:cs="宋体"/>
      <w:sz w:val="19"/>
      <w:szCs w:val="19"/>
      <w:lang w:val="zh-TW" w:eastAsia="zh-TW" w:bidi="zh-TW"/>
    </w:rPr>
  </w:style>
  <w:style w:type="paragraph" w:customStyle="1" w:styleId="a">
    <w:name w:val="附录标识"/>
    <w:basedOn w:val="a6"/>
    <w:pPr>
      <w:widowControl/>
      <w:numPr>
        <w:numId w:val="1"/>
      </w:numPr>
      <w:shd w:val="clear" w:color="FFFFFF" w:fill="FFFFFF"/>
      <w:tabs>
        <w:tab w:val="left" w:pos="6405"/>
      </w:tabs>
      <w:spacing w:before="640" w:after="200"/>
      <w:jc w:val="center"/>
      <w:outlineLvl w:val="0"/>
    </w:pPr>
    <w:rPr>
      <w:rFonts w:ascii="黑体" w:eastAsia="黑体"/>
      <w:kern w:val="0"/>
      <w:szCs w:val="20"/>
    </w:rPr>
  </w:style>
  <w:style w:type="paragraph" w:customStyle="1" w:styleId="a0">
    <w:name w:val="附录章标题"/>
    <w:next w:val="a6"/>
    <w:pPr>
      <w:numPr>
        <w:ilvl w:val="1"/>
        <w:numId w:val="1"/>
      </w:numPr>
      <w:wordWrap w:val="0"/>
      <w:overflowPunct w:val="0"/>
      <w:autoSpaceDE w:val="0"/>
      <w:spacing w:beforeLines="50" w:before="50" w:afterLines="50" w:after="50"/>
      <w:jc w:val="both"/>
      <w:textAlignment w:val="baseline"/>
      <w:outlineLvl w:val="1"/>
    </w:pPr>
    <w:rPr>
      <w:rFonts w:ascii="黑体" w:eastAsia="黑体" w:hAnsi="Times New Roman" w:cs="Times New Roman"/>
      <w:kern w:val="21"/>
      <w:sz w:val="21"/>
    </w:rPr>
  </w:style>
  <w:style w:type="paragraph" w:customStyle="1" w:styleId="a1">
    <w:name w:val="附录一级条标题"/>
    <w:basedOn w:val="a0"/>
    <w:next w:val="a6"/>
    <w:pPr>
      <w:numPr>
        <w:ilvl w:val="2"/>
      </w:numPr>
      <w:autoSpaceDN w:val="0"/>
      <w:spacing w:beforeLines="0" w:before="0" w:afterLines="0" w:after="0"/>
      <w:outlineLvl w:val="2"/>
    </w:pPr>
  </w:style>
  <w:style w:type="paragraph" w:customStyle="1" w:styleId="a2">
    <w:name w:val="附录二级条标题"/>
    <w:basedOn w:val="a1"/>
    <w:next w:val="a6"/>
    <w:pPr>
      <w:numPr>
        <w:ilvl w:val="3"/>
      </w:numPr>
      <w:outlineLvl w:val="3"/>
    </w:pPr>
  </w:style>
  <w:style w:type="paragraph" w:customStyle="1" w:styleId="a3">
    <w:name w:val="附录三级条标题"/>
    <w:basedOn w:val="a2"/>
    <w:next w:val="a6"/>
    <w:pPr>
      <w:numPr>
        <w:ilvl w:val="4"/>
      </w:numPr>
      <w:outlineLvl w:val="4"/>
    </w:pPr>
  </w:style>
  <w:style w:type="paragraph" w:customStyle="1" w:styleId="a4">
    <w:name w:val="附录四级条标题"/>
    <w:basedOn w:val="a3"/>
    <w:next w:val="a6"/>
    <w:pPr>
      <w:numPr>
        <w:ilvl w:val="5"/>
      </w:numPr>
      <w:outlineLvl w:val="5"/>
    </w:pPr>
  </w:style>
  <w:style w:type="paragraph" w:customStyle="1" w:styleId="a5">
    <w:name w:val="附录五级条标题"/>
    <w:basedOn w:val="a4"/>
    <w:next w:val="a6"/>
    <w:pPr>
      <w:numPr>
        <w:ilvl w:val="6"/>
      </w:num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1532</Words>
  <Characters>8733</Characters>
  <Application>Microsoft Office Word</Application>
  <DocSecurity>0</DocSecurity>
  <Lines>72</Lines>
  <Paragraphs>20</Paragraphs>
  <ScaleCrop>false</ScaleCrop>
  <Company>Microsoft</Company>
  <LinksUpToDate>false</LinksUpToDate>
  <CharactersWithSpaces>10245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YDS-LiShiNing</dc:creator>
  <cp:lastModifiedBy>廖晓霞</cp:lastModifiedBy>
  <cp:revision>2</cp:revision>
  <dcterms:created xsi:type="dcterms:W3CDTF">2023-11-21T03:26:00Z</dcterms:created>
  <dcterms:modified xsi:type="dcterms:W3CDTF">2023-11-21T03:26:00Z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30CC8D8D28CD4C91914AA8D228EB2822_12</vt:lpwstr>
  </property>
</Properties>
</file>