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8F8" w:rsidRDefault="002C6520">
      <w:pPr>
        <w:widowControl/>
        <w:jc w:val="center"/>
        <w:rPr>
          <w:rFonts w:ascii="仿宋_GB2312" w:eastAsia="仿宋_GB2312" w:hAnsiTheme="minorEastAsia"/>
          <w:b/>
          <w:sz w:val="32"/>
          <w:szCs w:val="32"/>
        </w:rPr>
      </w:pPr>
      <w:bookmarkStart w:id="0" w:name="_GoBack"/>
      <w:bookmarkEnd w:id="0"/>
      <w:r>
        <w:rPr>
          <w:rFonts w:ascii="仿宋_GB2312" w:eastAsia="仿宋_GB2312" w:hAnsi="宋体" w:hint="eastAsia"/>
          <w:b/>
          <w:sz w:val="32"/>
          <w:szCs w:val="32"/>
        </w:rPr>
        <w:t>可编程医用电气系统</w:t>
      </w:r>
      <w:r>
        <w:rPr>
          <w:rFonts w:ascii="仿宋_GB2312" w:eastAsia="仿宋_GB2312" w:hint="eastAsia"/>
          <w:b/>
          <w:sz w:val="32"/>
          <w:szCs w:val="32"/>
        </w:rPr>
        <w:t>(PEMS)</w:t>
      </w:r>
      <w:r>
        <w:rPr>
          <w:rFonts w:ascii="仿宋_GB2312" w:eastAsia="仿宋_GB2312" w:hAnsiTheme="minorEastAsia" w:hint="eastAsia"/>
          <w:b/>
          <w:sz w:val="32"/>
          <w:szCs w:val="32"/>
        </w:rPr>
        <w:t>自查表</w:t>
      </w:r>
    </w:p>
    <w:tbl>
      <w:tblPr>
        <w:tblStyle w:val="ac"/>
        <w:tblW w:w="10092" w:type="dxa"/>
        <w:jc w:val="center"/>
        <w:tblLayout w:type="fixed"/>
        <w:tblLook w:val="04A0" w:firstRow="1" w:lastRow="0" w:firstColumn="1" w:lastColumn="0" w:noHBand="0" w:noVBand="1"/>
      </w:tblPr>
      <w:tblGrid>
        <w:gridCol w:w="1129"/>
        <w:gridCol w:w="851"/>
        <w:gridCol w:w="4111"/>
        <w:gridCol w:w="2551"/>
        <w:gridCol w:w="1450"/>
      </w:tblGrid>
      <w:tr w:rsidR="005C08F8">
        <w:trPr>
          <w:trHeight w:val="23"/>
          <w:jc w:val="center"/>
        </w:trPr>
        <w:tc>
          <w:tcPr>
            <w:tcW w:w="1129" w:type="dxa"/>
            <w:vAlign w:val="center"/>
          </w:tcPr>
          <w:p w:rsidR="005C08F8" w:rsidRDefault="002C6520">
            <w:pPr>
              <w:widowControl/>
              <w:spacing w:line="360" w:lineRule="exact"/>
              <w:jc w:val="center"/>
              <w:rPr>
                <w:rFonts w:ascii="仿宋_GB2312" w:eastAsia="仿宋_GB2312" w:hAnsi="宋体"/>
                <w:b/>
                <w:bCs/>
                <w:kern w:val="0"/>
                <w:szCs w:val="21"/>
              </w:rPr>
            </w:pPr>
            <w:r>
              <w:rPr>
                <w:rFonts w:ascii="仿宋_GB2312" w:eastAsia="仿宋_GB2312" w:hAnsi="宋体" w:hint="eastAsia"/>
                <w:b/>
                <w:bCs/>
                <w:kern w:val="0"/>
                <w:szCs w:val="21"/>
              </w:rPr>
              <w:t>检验项目</w:t>
            </w:r>
          </w:p>
        </w:tc>
        <w:tc>
          <w:tcPr>
            <w:tcW w:w="851" w:type="dxa"/>
            <w:vAlign w:val="center"/>
          </w:tcPr>
          <w:p w:rsidR="005C08F8" w:rsidRDefault="002C6520">
            <w:pPr>
              <w:widowControl/>
              <w:spacing w:line="360" w:lineRule="exact"/>
              <w:jc w:val="center"/>
              <w:rPr>
                <w:rFonts w:ascii="仿宋_GB2312" w:eastAsia="仿宋_GB2312" w:hAnsi="宋体"/>
                <w:b/>
                <w:bCs/>
                <w:kern w:val="0"/>
                <w:szCs w:val="21"/>
              </w:rPr>
            </w:pPr>
            <w:r>
              <w:rPr>
                <w:rFonts w:ascii="仿宋_GB2312" w:eastAsia="仿宋_GB2312" w:hAnsi="宋体" w:hint="eastAsia"/>
                <w:b/>
                <w:bCs/>
                <w:kern w:val="0"/>
                <w:szCs w:val="21"/>
              </w:rPr>
              <w:t>条款</w:t>
            </w:r>
          </w:p>
        </w:tc>
        <w:tc>
          <w:tcPr>
            <w:tcW w:w="4111" w:type="dxa"/>
            <w:vAlign w:val="center"/>
          </w:tcPr>
          <w:p w:rsidR="005C08F8" w:rsidRDefault="002C6520">
            <w:pPr>
              <w:spacing w:line="360" w:lineRule="exact"/>
              <w:jc w:val="center"/>
              <w:rPr>
                <w:rFonts w:ascii="仿宋_GB2312" w:eastAsia="仿宋_GB2312" w:hAnsi="宋体"/>
                <w:b/>
                <w:bCs/>
                <w:kern w:val="0"/>
                <w:szCs w:val="21"/>
              </w:rPr>
            </w:pPr>
            <w:r>
              <w:rPr>
                <w:rFonts w:ascii="仿宋_GB2312" w:eastAsia="仿宋_GB2312" w:hAnsi="宋体" w:hint="eastAsia"/>
                <w:b/>
                <w:bCs/>
                <w:kern w:val="0"/>
                <w:szCs w:val="21"/>
              </w:rPr>
              <w:t>标准要求</w:t>
            </w:r>
          </w:p>
        </w:tc>
        <w:tc>
          <w:tcPr>
            <w:tcW w:w="2551" w:type="dxa"/>
            <w:vAlign w:val="center"/>
          </w:tcPr>
          <w:p w:rsidR="005C08F8" w:rsidRDefault="002C6520">
            <w:pPr>
              <w:widowControl/>
              <w:spacing w:line="360" w:lineRule="exact"/>
              <w:jc w:val="center"/>
              <w:rPr>
                <w:rFonts w:ascii="仿宋_GB2312" w:eastAsia="仿宋_GB2312" w:hAnsi="宋体"/>
                <w:b/>
                <w:bCs/>
                <w:kern w:val="0"/>
                <w:szCs w:val="21"/>
                <w:highlight w:val="yellow"/>
              </w:rPr>
            </w:pPr>
            <w:r>
              <w:rPr>
                <w:rFonts w:ascii="仿宋_GB2312" w:eastAsia="仿宋_GB2312" w:hAnsi="宋体" w:hint="eastAsia"/>
                <w:b/>
                <w:bCs/>
                <w:kern w:val="0"/>
                <w:szCs w:val="21"/>
                <w:highlight w:val="yellow"/>
              </w:rPr>
              <w:t>适用时</w:t>
            </w:r>
            <w:r>
              <w:rPr>
                <w:rFonts w:ascii="仿宋_GB2312" w:eastAsia="仿宋_GB2312" w:hAnsi="宋体"/>
                <w:b/>
                <w:bCs/>
                <w:kern w:val="0"/>
                <w:szCs w:val="21"/>
                <w:highlight w:val="yellow"/>
              </w:rPr>
              <w:t>：</w:t>
            </w:r>
            <w:r>
              <w:rPr>
                <w:rFonts w:ascii="仿宋_GB2312" w:eastAsia="仿宋_GB2312" w:hAnsi="宋体" w:hint="eastAsia"/>
                <w:b/>
                <w:bCs/>
                <w:kern w:val="0"/>
                <w:szCs w:val="21"/>
                <w:highlight w:val="yellow"/>
              </w:rPr>
              <w:t>文件编号</w:t>
            </w:r>
            <w:r>
              <w:rPr>
                <w:rFonts w:ascii="仿宋_GB2312" w:eastAsia="仿宋_GB2312" w:hAnsi="宋体" w:hint="eastAsia"/>
                <w:b/>
                <w:bCs/>
                <w:kern w:val="0"/>
                <w:szCs w:val="21"/>
                <w:highlight w:val="yellow"/>
              </w:rPr>
              <w:t>+</w:t>
            </w:r>
            <w:r>
              <w:rPr>
                <w:rFonts w:ascii="仿宋_GB2312" w:eastAsia="仿宋_GB2312" w:hAnsi="宋体" w:hint="eastAsia"/>
                <w:b/>
                <w:bCs/>
                <w:kern w:val="0"/>
                <w:szCs w:val="21"/>
                <w:highlight w:val="yellow"/>
              </w:rPr>
              <w:t>文件名称</w:t>
            </w:r>
            <w:r>
              <w:rPr>
                <w:rFonts w:ascii="仿宋_GB2312" w:eastAsia="仿宋_GB2312" w:hAnsi="宋体" w:hint="eastAsia"/>
                <w:b/>
                <w:bCs/>
                <w:kern w:val="0"/>
                <w:szCs w:val="21"/>
                <w:highlight w:val="yellow"/>
              </w:rPr>
              <w:t>+</w:t>
            </w:r>
            <w:r>
              <w:rPr>
                <w:rFonts w:ascii="仿宋_GB2312" w:eastAsia="仿宋_GB2312" w:hAnsi="宋体" w:hint="eastAsia"/>
                <w:b/>
                <w:bCs/>
                <w:kern w:val="0"/>
                <w:szCs w:val="21"/>
                <w:highlight w:val="yellow"/>
              </w:rPr>
              <w:t>章节</w:t>
            </w:r>
          </w:p>
        </w:tc>
        <w:tc>
          <w:tcPr>
            <w:tcW w:w="1450" w:type="dxa"/>
            <w:vAlign w:val="center"/>
          </w:tcPr>
          <w:p w:rsidR="005C08F8" w:rsidRDefault="002C6520">
            <w:pPr>
              <w:tabs>
                <w:tab w:val="right" w:leader="dot" w:pos="4421"/>
              </w:tabs>
              <w:suppressAutoHyphens/>
              <w:overflowPunct w:val="0"/>
              <w:autoSpaceDE w:val="0"/>
              <w:autoSpaceDN w:val="0"/>
              <w:adjustRightInd w:val="0"/>
              <w:spacing w:line="360" w:lineRule="exact"/>
              <w:jc w:val="center"/>
              <w:rPr>
                <w:rFonts w:ascii="仿宋_GB2312" w:eastAsia="仿宋_GB2312" w:hAnsi="Arial" w:cs="Arial"/>
                <w:b/>
                <w:bCs/>
                <w:kern w:val="0"/>
                <w:szCs w:val="21"/>
                <w:highlight w:val="yellow"/>
              </w:rPr>
            </w:pPr>
            <w:r>
              <w:rPr>
                <w:rFonts w:ascii="仿宋_GB2312" w:eastAsia="仿宋_GB2312" w:hAnsi="Arial" w:cs="Arial" w:hint="eastAsia"/>
                <w:b/>
                <w:bCs/>
                <w:kern w:val="0"/>
                <w:szCs w:val="21"/>
                <w:highlight w:val="yellow"/>
              </w:rPr>
              <w:t>不适用：</w:t>
            </w:r>
            <w:r>
              <w:rPr>
                <w:rFonts w:ascii="仿宋_GB2312" w:eastAsia="仿宋_GB2312" w:hAnsi="Arial" w:cs="Arial" w:hint="eastAsia"/>
                <w:b/>
                <w:bCs/>
                <w:kern w:val="0"/>
                <w:szCs w:val="21"/>
                <w:highlight w:val="yellow"/>
              </w:rPr>
              <w:t>注明</w:t>
            </w:r>
            <w:r>
              <w:rPr>
                <w:rFonts w:ascii="仿宋_GB2312" w:eastAsia="仿宋_GB2312" w:hAnsi="Arial" w:cs="Arial"/>
                <w:b/>
                <w:bCs/>
                <w:kern w:val="0"/>
                <w:szCs w:val="21"/>
                <w:highlight w:val="yellow"/>
              </w:rPr>
              <w:t>不适用理由</w:t>
            </w:r>
          </w:p>
        </w:tc>
      </w:tr>
      <w:tr w:rsidR="005C08F8">
        <w:trPr>
          <w:trHeight w:val="23"/>
          <w:jc w:val="center"/>
        </w:trPr>
        <w:tc>
          <w:tcPr>
            <w:tcW w:w="10092" w:type="dxa"/>
            <w:gridSpan w:val="5"/>
            <w:vAlign w:val="center"/>
          </w:tcPr>
          <w:p w:rsidR="005C08F8" w:rsidRDefault="002C6520">
            <w:pPr>
              <w:spacing w:line="360" w:lineRule="exact"/>
              <w:rPr>
                <w:rFonts w:ascii="仿宋_GB2312" w:eastAsia="仿宋_GB2312" w:hAnsi="宋体"/>
                <w:b/>
                <w:kern w:val="0"/>
                <w:szCs w:val="21"/>
              </w:rPr>
            </w:pPr>
            <w:r>
              <w:rPr>
                <w:rFonts w:ascii="仿宋_GB2312" w:eastAsia="仿宋_GB2312" w:hAnsi="华文宋体" w:cs="Arial" w:hint="eastAsia"/>
                <w:b/>
                <w:kern w:val="0"/>
                <w:szCs w:val="21"/>
              </w:rPr>
              <w:t xml:space="preserve">GB </w:t>
            </w:r>
            <w:r>
              <w:rPr>
                <w:rFonts w:ascii="仿宋_GB2312" w:eastAsia="仿宋_GB2312" w:hAnsi="华文宋体" w:cs="Arial" w:hint="eastAsia"/>
                <w:b/>
                <w:kern w:val="0"/>
                <w:szCs w:val="21"/>
              </w:rPr>
              <w:t>9706.1-2020</w:t>
            </w:r>
            <w:r>
              <w:rPr>
                <w:rFonts w:ascii="仿宋_GB2312" w:eastAsia="仿宋_GB2312" w:hAnsi="华文宋体" w:cs="Arial" w:hint="eastAsia"/>
                <w:b/>
                <w:kern w:val="0"/>
                <w:szCs w:val="21"/>
              </w:rPr>
              <w:t>医用电气设备</w:t>
            </w:r>
            <w:r>
              <w:rPr>
                <w:rFonts w:ascii="仿宋_GB2312" w:eastAsia="仿宋_GB2312" w:hAnsi="华文宋体" w:cs="Arial" w:hint="eastAsia"/>
                <w:b/>
                <w:kern w:val="0"/>
                <w:szCs w:val="21"/>
              </w:rPr>
              <w:t xml:space="preserve"> </w:t>
            </w:r>
            <w:r>
              <w:rPr>
                <w:rFonts w:ascii="仿宋_GB2312" w:eastAsia="仿宋_GB2312" w:hAnsi="华文宋体" w:cs="Arial" w:hint="eastAsia"/>
                <w:b/>
                <w:kern w:val="0"/>
                <w:szCs w:val="21"/>
              </w:rPr>
              <w:t>第</w:t>
            </w:r>
            <w:r>
              <w:rPr>
                <w:rFonts w:ascii="仿宋_GB2312" w:eastAsia="仿宋_GB2312" w:hAnsi="华文宋体" w:cs="Arial" w:hint="eastAsia"/>
                <w:b/>
                <w:kern w:val="0"/>
                <w:szCs w:val="21"/>
              </w:rPr>
              <w:t>1</w:t>
            </w:r>
            <w:r>
              <w:rPr>
                <w:rFonts w:ascii="仿宋_GB2312" w:eastAsia="仿宋_GB2312" w:hAnsi="华文宋体" w:cs="Arial" w:hint="eastAsia"/>
                <w:b/>
                <w:kern w:val="0"/>
                <w:szCs w:val="21"/>
              </w:rPr>
              <w:t>部分：基本安全和基本性能的通用要求</w:t>
            </w:r>
          </w:p>
        </w:tc>
      </w:tr>
      <w:tr w:rsidR="005C08F8">
        <w:trPr>
          <w:trHeight w:val="23"/>
          <w:jc w:val="center"/>
        </w:trPr>
        <w:tc>
          <w:tcPr>
            <w:tcW w:w="1129" w:type="dxa"/>
            <w:vAlign w:val="center"/>
          </w:tcPr>
          <w:p w:rsidR="005C08F8" w:rsidRDefault="002C6520">
            <w:pPr>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文档</w:t>
            </w:r>
          </w:p>
        </w:tc>
        <w:tc>
          <w:tcPr>
            <w:tcW w:w="851" w:type="dxa"/>
            <w:vAlign w:val="center"/>
          </w:tcPr>
          <w:p w:rsidR="005C08F8" w:rsidRDefault="002C6520">
            <w:pPr>
              <w:spacing w:line="360" w:lineRule="exact"/>
              <w:ind w:rightChars="-51" w:right="-107"/>
              <w:rPr>
                <w:rFonts w:ascii="仿宋_GB2312" w:eastAsia="仿宋_GB2312" w:hAnsi="华文宋体" w:cs="Arial"/>
                <w:kern w:val="0"/>
                <w:szCs w:val="21"/>
              </w:rPr>
            </w:pPr>
            <w:r>
              <w:rPr>
                <w:rFonts w:ascii="仿宋_GB2312" w:eastAsia="仿宋_GB2312" w:hAnsi="华文宋体" w:cs="Arial" w:hint="eastAsia"/>
                <w:kern w:val="0"/>
                <w:szCs w:val="21"/>
              </w:rPr>
              <w:t>14.2</w:t>
            </w:r>
          </w:p>
        </w:tc>
        <w:tc>
          <w:tcPr>
            <w:tcW w:w="4111" w:type="dxa"/>
            <w:vAlign w:val="center"/>
          </w:tcPr>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第</w:t>
            </w:r>
            <w:r>
              <w:rPr>
                <w:rFonts w:ascii="仿宋_GB2312" w:eastAsia="仿宋_GB2312" w:hAnsi="华文宋体" w:cs="Arial" w:hint="eastAsia"/>
                <w:kern w:val="0"/>
                <w:szCs w:val="21"/>
              </w:rPr>
              <w:t>14</w:t>
            </w:r>
            <w:r>
              <w:rPr>
                <w:rFonts w:ascii="仿宋_GB2312" w:eastAsia="仿宋_GB2312" w:hAnsi="华文宋体" w:cs="Arial" w:hint="eastAsia"/>
                <w:kern w:val="0"/>
                <w:szCs w:val="21"/>
              </w:rPr>
              <w:t>章要求的文档应按照正式的文档控制程序，进行评审、批准、发布和更改</w:t>
            </w:r>
          </w:p>
        </w:tc>
        <w:tc>
          <w:tcPr>
            <w:tcW w:w="2551" w:type="dxa"/>
            <w:vAlign w:val="center"/>
          </w:tcPr>
          <w:p w:rsidR="005C08F8" w:rsidRDefault="002C6520">
            <w:pPr>
              <w:tabs>
                <w:tab w:val="right" w:leader="dot" w:pos="4421"/>
              </w:tabs>
              <w:suppressAutoHyphens/>
              <w:overflowPunct w:val="0"/>
              <w:autoSpaceDE w:val="0"/>
              <w:autoSpaceDN w:val="0"/>
              <w:adjustRightInd w:val="0"/>
              <w:spacing w:line="320" w:lineRule="exact"/>
              <w:jc w:val="center"/>
              <w:rPr>
                <w:rFonts w:ascii="仿宋_GB2312" w:eastAsia="仿宋_GB2312" w:hAnsi="Arial" w:cs="Arial"/>
                <w:bCs/>
                <w:color w:val="FF0000"/>
                <w:kern w:val="0"/>
                <w:sz w:val="20"/>
                <w:szCs w:val="20"/>
              </w:rPr>
            </w:pPr>
            <w:r>
              <w:rPr>
                <w:rFonts w:ascii="仿宋_GB2312" w:eastAsia="仿宋_GB2312" w:hAnsi="宋体" w:hint="eastAsia"/>
                <w:color w:val="FF0000"/>
                <w:kern w:val="0"/>
                <w:sz w:val="20"/>
                <w:szCs w:val="20"/>
              </w:rPr>
              <w:t>举</w:t>
            </w:r>
            <w:r>
              <w:rPr>
                <w:rFonts w:ascii="仿宋_GB2312" w:eastAsia="仿宋_GB2312" w:hAnsi="Arial" w:cs="Arial" w:hint="eastAsia"/>
                <w:bCs/>
                <w:color w:val="FF0000"/>
                <w:kern w:val="0"/>
                <w:sz w:val="20"/>
                <w:szCs w:val="20"/>
              </w:rPr>
              <w:t>例</w:t>
            </w:r>
            <w:r>
              <w:rPr>
                <w:rFonts w:ascii="仿宋_GB2312" w:eastAsia="仿宋_GB2312" w:hAnsi="Arial" w:cs="Arial"/>
                <w:bCs/>
                <w:color w:val="FF0000"/>
                <w:kern w:val="0"/>
                <w:sz w:val="20"/>
                <w:szCs w:val="20"/>
              </w:rPr>
              <w:t>：</w:t>
            </w:r>
            <w:r>
              <w:rPr>
                <w:rFonts w:ascii="仿宋_GB2312" w:eastAsia="仿宋_GB2312" w:hAnsi="Arial" w:cs="Arial" w:hint="eastAsia"/>
                <w:bCs/>
                <w:color w:val="FF0000"/>
                <w:kern w:val="0"/>
                <w:sz w:val="20"/>
                <w:szCs w:val="20"/>
              </w:rPr>
              <w:t>见</w:t>
            </w:r>
            <w:r>
              <w:rPr>
                <w:rFonts w:ascii="仿宋_GB2312" w:eastAsia="仿宋_GB2312" w:hAnsi="Arial" w:cs="Arial"/>
                <w:bCs/>
                <w:color w:val="FF0000"/>
                <w:kern w:val="0"/>
                <w:sz w:val="20"/>
                <w:szCs w:val="20"/>
              </w:rPr>
              <w:t>AABBCC</w:t>
            </w:r>
            <w:r>
              <w:rPr>
                <w:rFonts w:ascii="仿宋_GB2312" w:eastAsia="仿宋_GB2312" w:hAnsi="Arial" w:cs="Arial" w:hint="eastAsia"/>
                <w:bCs/>
                <w:color w:val="FF0000"/>
                <w:kern w:val="0"/>
                <w:sz w:val="20"/>
                <w:szCs w:val="20"/>
              </w:rPr>
              <w:t>软件开发生命周期计划，</w:t>
            </w:r>
            <w:r>
              <w:rPr>
                <w:rFonts w:ascii="仿宋_GB2312" w:eastAsia="仿宋_GB2312" w:hAnsi="Arial" w:cs="Arial" w:hint="eastAsia"/>
                <w:bCs/>
                <w:color w:val="FF0000"/>
                <w:kern w:val="0"/>
                <w:sz w:val="20"/>
                <w:szCs w:val="20"/>
              </w:rPr>
              <w:t>1</w:t>
            </w:r>
            <w:r>
              <w:rPr>
                <w:rFonts w:ascii="仿宋_GB2312" w:eastAsia="仿宋_GB2312" w:hAnsi="Arial" w:cs="Arial" w:hint="eastAsia"/>
                <w:bCs/>
                <w:color w:val="FF0000"/>
                <w:kern w:val="0"/>
                <w:sz w:val="20"/>
                <w:szCs w:val="20"/>
              </w:rPr>
              <w:t>章、文档控制程序。</w:t>
            </w:r>
          </w:p>
        </w:tc>
        <w:tc>
          <w:tcPr>
            <w:tcW w:w="1450" w:type="dxa"/>
            <w:vAlign w:val="center"/>
          </w:tcPr>
          <w:p w:rsidR="005C08F8" w:rsidRDefault="005C08F8">
            <w:pPr>
              <w:tabs>
                <w:tab w:val="right" w:leader="dot" w:pos="4421"/>
              </w:tabs>
              <w:suppressAutoHyphens/>
              <w:overflowPunct w:val="0"/>
              <w:autoSpaceDE w:val="0"/>
              <w:autoSpaceDN w:val="0"/>
              <w:adjustRightInd w:val="0"/>
              <w:spacing w:line="320" w:lineRule="exact"/>
              <w:jc w:val="center"/>
              <w:rPr>
                <w:rFonts w:ascii="仿宋_GB2312" w:eastAsia="仿宋_GB2312" w:hAnsi="Arial" w:cs="Arial"/>
                <w:bCs/>
                <w:color w:val="FF0000"/>
                <w:kern w:val="0"/>
                <w:sz w:val="20"/>
                <w:szCs w:val="20"/>
                <w:highlight w:val="yellow"/>
              </w:rPr>
            </w:pPr>
          </w:p>
        </w:tc>
      </w:tr>
      <w:tr w:rsidR="005C08F8">
        <w:trPr>
          <w:trHeight w:val="23"/>
          <w:jc w:val="center"/>
        </w:trPr>
        <w:tc>
          <w:tcPr>
            <w:tcW w:w="1129" w:type="dxa"/>
            <w:vAlign w:val="center"/>
          </w:tcPr>
          <w:p w:rsidR="005C08F8" w:rsidRDefault="002C6520">
            <w:pPr>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风险管理计划</w:t>
            </w:r>
          </w:p>
        </w:tc>
        <w:tc>
          <w:tcPr>
            <w:tcW w:w="851" w:type="dxa"/>
            <w:vAlign w:val="center"/>
          </w:tcPr>
          <w:p w:rsidR="005C08F8" w:rsidRDefault="002C6520">
            <w:pPr>
              <w:spacing w:line="360" w:lineRule="exact"/>
              <w:ind w:rightChars="-51" w:right="-107"/>
              <w:rPr>
                <w:rFonts w:ascii="仿宋_GB2312" w:eastAsia="仿宋_GB2312" w:hAnsi="华文宋体" w:cs="Arial"/>
                <w:kern w:val="0"/>
                <w:szCs w:val="21"/>
              </w:rPr>
            </w:pPr>
            <w:r>
              <w:rPr>
                <w:rFonts w:ascii="仿宋_GB2312" w:eastAsia="仿宋_GB2312" w:hAnsi="华文宋体" w:cs="Arial" w:hint="eastAsia"/>
                <w:kern w:val="0"/>
                <w:szCs w:val="21"/>
              </w:rPr>
              <w:t>14.3</w:t>
            </w:r>
          </w:p>
        </w:tc>
        <w:tc>
          <w:tcPr>
            <w:tcW w:w="4111" w:type="dxa"/>
            <w:vAlign w:val="center"/>
          </w:tcPr>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按</w:t>
            </w:r>
            <w:r>
              <w:rPr>
                <w:rFonts w:ascii="仿宋_GB2312" w:eastAsia="仿宋_GB2312" w:hAnsi="华文宋体" w:cs="Arial" w:hint="eastAsia"/>
                <w:kern w:val="0"/>
                <w:szCs w:val="21"/>
              </w:rPr>
              <w:t>4.2.2</w:t>
            </w:r>
            <w:r>
              <w:rPr>
                <w:rFonts w:ascii="仿宋_GB2312" w:eastAsia="仿宋_GB2312" w:hAnsi="华文宋体" w:cs="Arial" w:hint="eastAsia"/>
                <w:kern w:val="0"/>
                <w:szCs w:val="21"/>
              </w:rPr>
              <w:t>形成的风险管理计划应包括对</w:t>
            </w:r>
            <w:r>
              <w:rPr>
                <w:rFonts w:ascii="仿宋_GB2312" w:eastAsia="仿宋_GB2312" w:hAnsi="华文宋体" w:cs="Arial" w:hint="eastAsia"/>
                <w:kern w:val="0"/>
                <w:szCs w:val="21"/>
              </w:rPr>
              <w:t>PEMS</w:t>
            </w:r>
            <w:r>
              <w:rPr>
                <w:rFonts w:ascii="仿宋_GB2312" w:eastAsia="仿宋_GB2312" w:hAnsi="华文宋体" w:cs="Arial" w:hint="eastAsia"/>
                <w:kern w:val="0"/>
                <w:szCs w:val="21"/>
              </w:rPr>
              <w:t>确认计划（见</w:t>
            </w:r>
            <w:r>
              <w:rPr>
                <w:rFonts w:ascii="仿宋_GB2312" w:eastAsia="仿宋_GB2312" w:hAnsi="华文宋体" w:cs="Arial" w:hint="eastAsia"/>
                <w:kern w:val="0"/>
                <w:szCs w:val="21"/>
              </w:rPr>
              <w:t>14.11</w:t>
            </w:r>
            <w:r>
              <w:rPr>
                <w:rFonts w:ascii="仿宋_GB2312" w:eastAsia="仿宋_GB2312" w:hAnsi="华文宋体" w:cs="Arial" w:hint="eastAsia"/>
                <w:kern w:val="0"/>
                <w:szCs w:val="21"/>
              </w:rPr>
              <w:t>）的引用</w:t>
            </w:r>
          </w:p>
        </w:tc>
        <w:tc>
          <w:tcPr>
            <w:tcW w:w="2551" w:type="dxa"/>
            <w:vAlign w:val="center"/>
          </w:tcPr>
          <w:p w:rsidR="005C08F8" w:rsidRDefault="005C08F8">
            <w:pPr>
              <w:widowControl/>
              <w:spacing w:line="360" w:lineRule="exact"/>
              <w:jc w:val="center"/>
              <w:rPr>
                <w:rFonts w:ascii="仿宋_GB2312" w:eastAsia="仿宋_GB2312" w:hAnsi="宋体"/>
                <w:kern w:val="0"/>
                <w:szCs w:val="21"/>
              </w:rPr>
            </w:pPr>
          </w:p>
        </w:tc>
        <w:tc>
          <w:tcPr>
            <w:tcW w:w="1450" w:type="dxa"/>
            <w:vAlign w:val="center"/>
          </w:tcPr>
          <w:p w:rsidR="005C08F8" w:rsidRDefault="005C08F8">
            <w:pPr>
              <w:tabs>
                <w:tab w:val="right" w:leader="dot" w:pos="4421"/>
              </w:tabs>
              <w:suppressAutoHyphens/>
              <w:overflowPunct w:val="0"/>
              <w:autoSpaceDE w:val="0"/>
              <w:autoSpaceDN w:val="0"/>
              <w:adjustRightInd w:val="0"/>
              <w:spacing w:line="360" w:lineRule="exact"/>
              <w:jc w:val="center"/>
              <w:rPr>
                <w:rFonts w:ascii="仿宋_GB2312" w:eastAsia="仿宋_GB2312" w:hAnsi="Arial" w:cs="Arial"/>
                <w:bCs/>
                <w:kern w:val="0"/>
                <w:szCs w:val="21"/>
              </w:rPr>
            </w:pPr>
          </w:p>
        </w:tc>
      </w:tr>
      <w:tr w:rsidR="005C08F8">
        <w:trPr>
          <w:trHeight w:val="23"/>
          <w:jc w:val="center"/>
        </w:trPr>
        <w:tc>
          <w:tcPr>
            <w:tcW w:w="1129" w:type="dxa"/>
            <w:vMerge w:val="restart"/>
            <w:vAlign w:val="center"/>
          </w:tcPr>
          <w:p w:rsidR="005C08F8" w:rsidRDefault="002C6520">
            <w:pPr>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PEMS</w:t>
            </w:r>
            <w:r>
              <w:rPr>
                <w:rFonts w:ascii="仿宋_GB2312" w:eastAsia="仿宋_GB2312" w:hAnsi="华文宋体" w:cs="Arial" w:hint="eastAsia"/>
                <w:kern w:val="0"/>
                <w:szCs w:val="21"/>
              </w:rPr>
              <w:t>开发生命周期</w:t>
            </w:r>
          </w:p>
        </w:tc>
        <w:tc>
          <w:tcPr>
            <w:tcW w:w="851" w:type="dxa"/>
            <w:vMerge w:val="restart"/>
            <w:vAlign w:val="center"/>
          </w:tcPr>
          <w:p w:rsidR="005C08F8" w:rsidRDefault="002C6520">
            <w:pPr>
              <w:spacing w:line="360" w:lineRule="exact"/>
              <w:ind w:rightChars="-51" w:right="-107"/>
              <w:rPr>
                <w:rFonts w:ascii="仿宋_GB2312" w:eastAsia="仿宋_GB2312" w:hAnsi="华文宋体" w:cs="Arial"/>
                <w:kern w:val="0"/>
                <w:szCs w:val="21"/>
              </w:rPr>
            </w:pPr>
            <w:r>
              <w:rPr>
                <w:rFonts w:ascii="仿宋_GB2312" w:eastAsia="仿宋_GB2312" w:hAnsi="华文宋体" w:cs="Arial" w:hint="eastAsia"/>
                <w:kern w:val="0"/>
                <w:szCs w:val="21"/>
              </w:rPr>
              <w:t>14.4</w:t>
            </w:r>
          </w:p>
        </w:tc>
        <w:tc>
          <w:tcPr>
            <w:tcW w:w="4111" w:type="dxa"/>
            <w:vAlign w:val="center"/>
          </w:tcPr>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PEMS</w:t>
            </w:r>
            <w:r>
              <w:rPr>
                <w:rFonts w:ascii="仿宋_GB2312" w:eastAsia="仿宋_GB2312" w:hAnsi="华文宋体" w:cs="Arial" w:hint="eastAsia"/>
                <w:kern w:val="0"/>
                <w:szCs w:val="21"/>
              </w:rPr>
              <w:t>开发生命周期应文档化</w:t>
            </w:r>
          </w:p>
        </w:tc>
        <w:tc>
          <w:tcPr>
            <w:tcW w:w="2551" w:type="dxa"/>
            <w:vAlign w:val="center"/>
          </w:tcPr>
          <w:p w:rsidR="005C08F8" w:rsidRDefault="005C08F8">
            <w:pPr>
              <w:widowControl/>
              <w:spacing w:line="360" w:lineRule="exact"/>
              <w:jc w:val="center"/>
              <w:rPr>
                <w:rFonts w:ascii="仿宋_GB2312" w:eastAsia="仿宋_GB2312" w:hAnsi="宋体"/>
                <w:kern w:val="0"/>
                <w:szCs w:val="21"/>
              </w:rPr>
            </w:pPr>
          </w:p>
        </w:tc>
        <w:tc>
          <w:tcPr>
            <w:tcW w:w="1450" w:type="dxa"/>
            <w:vAlign w:val="center"/>
          </w:tcPr>
          <w:p w:rsidR="005C08F8" w:rsidRDefault="005C08F8">
            <w:pPr>
              <w:tabs>
                <w:tab w:val="right" w:leader="dot" w:pos="4421"/>
              </w:tabs>
              <w:suppressAutoHyphens/>
              <w:overflowPunct w:val="0"/>
              <w:autoSpaceDE w:val="0"/>
              <w:autoSpaceDN w:val="0"/>
              <w:adjustRightInd w:val="0"/>
              <w:spacing w:line="360" w:lineRule="exact"/>
              <w:jc w:val="center"/>
              <w:rPr>
                <w:rFonts w:ascii="仿宋_GB2312" w:eastAsia="仿宋_GB2312" w:hAnsi="Arial" w:cs="Arial"/>
                <w:bCs/>
                <w:kern w:val="0"/>
                <w:szCs w:val="21"/>
              </w:rPr>
            </w:pPr>
          </w:p>
        </w:tc>
      </w:tr>
      <w:tr w:rsidR="005C08F8">
        <w:trPr>
          <w:trHeight w:val="23"/>
          <w:jc w:val="center"/>
        </w:trPr>
        <w:tc>
          <w:tcPr>
            <w:tcW w:w="1129" w:type="dxa"/>
            <w:vMerge/>
            <w:vAlign w:val="center"/>
          </w:tcPr>
          <w:p w:rsidR="005C08F8" w:rsidRDefault="005C08F8">
            <w:pPr>
              <w:spacing w:line="360" w:lineRule="exact"/>
              <w:rPr>
                <w:rFonts w:ascii="仿宋_GB2312" w:eastAsia="仿宋_GB2312" w:hAnsi="华文宋体" w:cs="Arial"/>
                <w:kern w:val="0"/>
                <w:szCs w:val="21"/>
              </w:rPr>
            </w:pPr>
          </w:p>
        </w:tc>
        <w:tc>
          <w:tcPr>
            <w:tcW w:w="851" w:type="dxa"/>
            <w:vMerge/>
            <w:vAlign w:val="center"/>
          </w:tcPr>
          <w:p w:rsidR="005C08F8" w:rsidRDefault="005C08F8">
            <w:pPr>
              <w:spacing w:line="360" w:lineRule="exact"/>
              <w:ind w:rightChars="-51" w:right="-107"/>
              <w:rPr>
                <w:rFonts w:ascii="仿宋_GB2312" w:eastAsia="仿宋_GB2312" w:hAnsi="华文宋体" w:cs="Arial"/>
                <w:kern w:val="0"/>
                <w:szCs w:val="21"/>
              </w:rPr>
            </w:pPr>
          </w:p>
        </w:tc>
        <w:tc>
          <w:tcPr>
            <w:tcW w:w="4111" w:type="dxa"/>
            <w:vAlign w:val="center"/>
          </w:tcPr>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PEMS</w:t>
            </w:r>
            <w:r>
              <w:rPr>
                <w:rFonts w:ascii="仿宋_GB2312" w:eastAsia="仿宋_GB2312" w:hAnsi="华文宋体" w:cs="Arial" w:hint="eastAsia"/>
                <w:kern w:val="0"/>
                <w:szCs w:val="21"/>
              </w:rPr>
              <w:t>开发生命周期应当包含一组已定义的里程碑</w:t>
            </w:r>
          </w:p>
        </w:tc>
        <w:tc>
          <w:tcPr>
            <w:tcW w:w="2551" w:type="dxa"/>
            <w:vAlign w:val="center"/>
          </w:tcPr>
          <w:p w:rsidR="005C08F8" w:rsidRDefault="005C08F8">
            <w:pPr>
              <w:widowControl/>
              <w:spacing w:line="360" w:lineRule="exact"/>
              <w:jc w:val="center"/>
              <w:rPr>
                <w:rFonts w:ascii="仿宋_GB2312" w:eastAsia="仿宋_GB2312" w:hAnsi="宋体"/>
                <w:kern w:val="0"/>
                <w:szCs w:val="21"/>
              </w:rPr>
            </w:pPr>
          </w:p>
        </w:tc>
        <w:tc>
          <w:tcPr>
            <w:tcW w:w="1450" w:type="dxa"/>
            <w:vAlign w:val="center"/>
          </w:tcPr>
          <w:p w:rsidR="005C08F8" w:rsidRDefault="005C08F8">
            <w:pPr>
              <w:tabs>
                <w:tab w:val="right" w:leader="dot" w:pos="4421"/>
              </w:tabs>
              <w:suppressAutoHyphens/>
              <w:overflowPunct w:val="0"/>
              <w:autoSpaceDE w:val="0"/>
              <w:autoSpaceDN w:val="0"/>
              <w:adjustRightInd w:val="0"/>
              <w:spacing w:line="360" w:lineRule="exact"/>
              <w:jc w:val="center"/>
              <w:rPr>
                <w:rFonts w:ascii="仿宋_GB2312" w:eastAsia="仿宋_GB2312" w:hAnsi="Arial" w:cs="Arial"/>
                <w:bCs/>
                <w:kern w:val="0"/>
                <w:szCs w:val="21"/>
              </w:rPr>
            </w:pPr>
          </w:p>
        </w:tc>
      </w:tr>
      <w:tr w:rsidR="005C08F8">
        <w:trPr>
          <w:trHeight w:val="23"/>
          <w:jc w:val="center"/>
        </w:trPr>
        <w:tc>
          <w:tcPr>
            <w:tcW w:w="1129" w:type="dxa"/>
            <w:vMerge/>
            <w:vAlign w:val="center"/>
          </w:tcPr>
          <w:p w:rsidR="005C08F8" w:rsidRDefault="005C08F8">
            <w:pPr>
              <w:spacing w:line="360" w:lineRule="exact"/>
              <w:rPr>
                <w:rFonts w:ascii="仿宋_GB2312" w:eastAsia="仿宋_GB2312" w:hAnsi="华文宋体" w:cs="Arial"/>
                <w:kern w:val="0"/>
                <w:szCs w:val="21"/>
              </w:rPr>
            </w:pPr>
          </w:p>
        </w:tc>
        <w:tc>
          <w:tcPr>
            <w:tcW w:w="851" w:type="dxa"/>
            <w:vMerge/>
            <w:vAlign w:val="center"/>
          </w:tcPr>
          <w:p w:rsidR="005C08F8" w:rsidRDefault="005C08F8">
            <w:pPr>
              <w:spacing w:line="360" w:lineRule="exact"/>
              <w:ind w:rightChars="-51" w:right="-107"/>
              <w:rPr>
                <w:rFonts w:ascii="仿宋_GB2312" w:eastAsia="仿宋_GB2312" w:hAnsi="华文宋体" w:cs="Arial"/>
                <w:kern w:val="0"/>
                <w:szCs w:val="21"/>
              </w:rPr>
            </w:pPr>
          </w:p>
        </w:tc>
        <w:tc>
          <w:tcPr>
            <w:tcW w:w="4111" w:type="dxa"/>
            <w:vAlign w:val="center"/>
          </w:tcPr>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在每个里程碑，应确定将要完成的活动和验证这些活动的方法</w:t>
            </w:r>
          </w:p>
        </w:tc>
        <w:tc>
          <w:tcPr>
            <w:tcW w:w="2551" w:type="dxa"/>
            <w:vAlign w:val="center"/>
          </w:tcPr>
          <w:p w:rsidR="005C08F8" w:rsidRDefault="005C08F8">
            <w:pPr>
              <w:widowControl/>
              <w:spacing w:line="360" w:lineRule="exact"/>
              <w:jc w:val="center"/>
              <w:rPr>
                <w:rFonts w:ascii="仿宋_GB2312" w:eastAsia="仿宋_GB2312" w:hAnsi="宋体"/>
                <w:kern w:val="0"/>
                <w:szCs w:val="21"/>
              </w:rPr>
            </w:pPr>
          </w:p>
        </w:tc>
        <w:tc>
          <w:tcPr>
            <w:tcW w:w="1450" w:type="dxa"/>
            <w:vAlign w:val="center"/>
          </w:tcPr>
          <w:p w:rsidR="005C08F8" w:rsidRDefault="005C08F8">
            <w:pPr>
              <w:tabs>
                <w:tab w:val="right" w:leader="dot" w:pos="4421"/>
              </w:tabs>
              <w:suppressAutoHyphens/>
              <w:overflowPunct w:val="0"/>
              <w:autoSpaceDE w:val="0"/>
              <w:autoSpaceDN w:val="0"/>
              <w:adjustRightInd w:val="0"/>
              <w:spacing w:line="360" w:lineRule="exact"/>
              <w:jc w:val="center"/>
              <w:rPr>
                <w:rFonts w:ascii="仿宋_GB2312" w:eastAsia="仿宋_GB2312" w:hAnsi="Arial" w:cs="Arial"/>
                <w:bCs/>
                <w:kern w:val="0"/>
                <w:szCs w:val="21"/>
              </w:rPr>
            </w:pPr>
          </w:p>
        </w:tc>
      </w:tr>
      <w:tr w:rsidR="005C08F8">
        <w:trPr>
          <w:trHeight w:val="23"/>
          <w:jc w:val="center"/>
        </w:trPr>
        <w:tc>
          <w:tcPr>
            <w:tcW w:w="1129" w:type="dxa"/>
            <w:vMerge/>
            <w:vAlign w:val="center"/>
          </w:tcPr>
          <w:p w:rsidR="005C08F8" w:rsidRDefault="005C08F8">
            <w:pPr>
              <w:spacing w:line="360" w:lineRule="exact"/>
              <w:rPr>
                <w:rFonts w:ascii="仿宋_GB2312" w:eastAsia="仿宋_GB2312" w:hAnsi="华文宋体" w:cs="Arial"/>
                <w:kern w:val="0"/>
                <w:szCs w:val="21"/>
              </w:rPr>
            </w:pPr>
          </w:p>
        </w:tc>
        <w:tc>
          <w:tcPr>
            <w:tcW w:w="851" w:type="dxa"/>
            <w:vMerge/>
            <w:vAlign w:val="center"/>
          </w:tcPr>
          <w:p w:rsidR="005C08F8" w:rsidRDefault="005C08F8">
            <w:pPr>
              <w:spacing w:line="360" w:lineRule="exact"/>
              <w:ind w:rightChars="-51" w:right="-107"/>
              <w:rPr>
                <w:rFonts w:ascii="仿宋_GB2312" w:eastAsia="仿宋_GB2312" w:hAnsi="华文宋体" w:cs="Arial"/>
                <w:kern w:val="0"/>
                <w:szCs w:val="21"/>
              </w:rPr>
            </w:pPr>
          </w:p>
        </w:tc>
        <w:tc>
          <w:tcPr>
            <w:tcW w:w="4111" w:type="dxa"/>
            <w:vAlign w:val="center"/>
          </w:tcPr>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应确定每个活动，包括其输入和输出</w:t>
            </w:r>
          </w:p>
        </w:tc>
        <w:tc>
          <w:tcPr>
            <w:tcW w:w="2551" w:type="dxa"/>
            <w:vAlign w:val="center"/>
          </w:tcPr>
          <w:p w:rsidR="005C08F8" w:rsidRDefault="005C08F8">
            <w:pPr>
              <w:widowControl/>
              <w:spacing w:line="360" w:lineRule="exact"/>
              <w:jc w:val="center"/>
              <w:rPr>
                <w:rFonts w:ascii="仿宋_GB2312" w:eastAsia="仿宋_GB2312" w:hAnsi="宋体"/>
                <w:kern w:val="0"/>
                <w:szCs w:val="21"/>
              </w:rPr>
            </w:pPr>
          </w:p>
        </w:tc>
        <w:tc>
          <w:tcPr>
            <w:tcW w:w="1450" w:type="dxa"/>
            <w:vAlign w:val="center"/>
          </w:tcPr>
          <w:p w:rsidR="005C08F8" w:rsidRDefault="005C08F8">
            <w:pPr>
              <w:tabs>
                <w:tab w:val="right" w:leader="dot" w:pos="4421"/>
              </w:tabs>
              <w:suppressAutoHyphens/>
              <w:overflowPunct w:val="0"/>
              <w:autoSpaceDE w:val="0"/>
              <w:autoSpaceDN w:val="0"/>
              <w:adjustRightInd w:val="0"/>
              <w:spacing w:line="360" w:lineRule="exact"/>
              <w:jc w:val="center"/>
              <w:rPr>
                <w:rFonts w:ascii="仿宋_GB2312" w:eastAsia="仿宋_GB2312" w:hAnsi="Arial" w:cs="Arial"/>
                <w:bCs/>
                <w:kern w:val="0"/>
                <w:szCs w:val="21"/>
              </w:rPr>
            </w:pPr>
          </w:p>
        </w:tc>
      </w:tr>
      <w:tr w:rsidR="005C08F8">
        <w:trPr>
          <w:trHeight w:val="23"/>
          <w:jc w:val="center"/>
        </w:trPr>
        <w:tc>
          <w:tcPr>
            <w:tcW w:w="1129" w:type="dxa"/>
            <w:vMerge/>
            <w:vAlign w:val="center"/>
          </w:tcPr>
          <w:p w:rsidR="005C08F8" w:rsidRDefault="005C08F8">
            <w:pPr>
              <w:spacing w:line="360" w:lineRule="exact"/>
              <w:rPr>
                <w:rFonts w:ascii="仿宋_GB2312" w:eastAsia="仿宋_GB2312" w:hAnsi="华文宋体" w:cs="Arial"/>
                <w:kern w:val="0"/>
                <w:szCs w:val="21"/>
              </w:rPr>
            </w:pPr>
          </w:p>
        </w:tc>
        <w:tc>
          <w:tcPr>
            <w:tcW w:w="851" w:type="dxa"/>
            <w:vMerge/>
            <w:vAlign w:val="center"/>
          </w:tcPr>
          <w:p w:rsidR="005C08F8" w:rsidRDefault="005C08F8">
            <w:pPr>
              <w:spacing w:line="360" w:lineRule="exact"/>
              <w:ind w:rightChars="-51" w:right="-107"/>
              <w:rPr>
                <w:rFonts w:ascii="仿宋_GB2312" w:eastAsia="仿宋_GB2312" w:hAnsi="华文宋体" w:cs="Arial"/>
                <w:kern w:val="0"/>
                <w:szCs w:val="21"/>
              </w:rPr>
            </w:pPr>
          </w:p>
        </w:tc>
        <w:tc>
          <w:tcPr>
            <w:tcW w:w="4111" w:type="dxa"/>
            <w:vAlign w:val="center"/>
          </w:tcPr>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每个里程碑应识别在此里程碑结束前一定有完成的风险管理活动</w:t>
            </w:r>
          </w:p>
        </w:tc>
        <w:tc>
          <w:tcPr>
            <w:tcW w:w="2551" w:type="dxa"/>
            <w:vAlign w:val="center"/>
          </w:tcPr>
          <w:p w:rsidR="005C08F8" w:rsidRDefault="005C08F8">
            <w:pPr>
              <w:widowControl/>
              <w:spacing w:line="360" w:lineRule="exact"/>
              <w:jc w:val="center"/>
              <w:rPr>
                <w:rFonts w:ascii="仿宋_GB2312" w:eastAsia="仿宋_GB2312" w:hAnsi="宋体"/>
                <w:kern w:val="0"/>
                <w:szCs w:val="21"/>
              </w:rPr>
            </w:pPr>
          </w:p>
        </w:tc>
        <w:tc>
          <w:tcPr>
            <w:tcW w:w="1450" w:type="dxa"/>
            <w:vAlign w:val="center"/>
          </w:tcPr>
          <w:p w:rsidR="005C08F8" w:rsidRDefault="005C08F8">
            <w:pPr>
              <w:tabs>
                <w:tab w:val="right" w:leader="dot" w:pos="4421"/>
              </w:tabs>
              <w:suppressAutoHyphens/>
              <w:overflowPunct w:val="0"/>
              <w:autoSpaceDE w:val="0"/>
              <w:autoSpaceDN w:val="0"/>
              <w:adjustRightInd w:val="0"/>
              <w:spacing w:line="360" w:lineRule="exact"/>
              <w:jc w:val="center"/>
              <w:rPr>
                <w:rFonts w:ascii="仿宋_GB2312" w:eastAsia="仿宋_GB2312" w:hAnsi="Arial" w:cs="Arial"/>
                <w:bCs/>
                <w:kern w:val="0"/>
                <w:szCs w:val="21"/>
              </w:rPr>
            </w:pPr>
          </w:p>
        </w:tc>
      </w:tr>
      <w:tr w:rsidR="005C08F8">
        <w:trPr>
          <w:trHeight w:val="23"/>
          <w:jc w:val="center"/>
        </w:trPr>
        <w:tc>
          <w:tcPr>
            <w:tcW w:w="1129" w:type="dxa"/>
            <w:vMerge/>
            <w:vAlign w:val="center"/>
          </w:tcPr>
          <w:p w:rsidR="005C08F8" w:rsidRDefault="005C08F8">
            <w:pPr>
              <w:spacing w:line="360" w:lineRule="exact"/>
              <w:rPr>
                <w:rFonts w:ascii="仿宋_GB2312" w:eastAsia="仿宋_GB2312" w:hAnsi="华文宋体" w:cs="Arial"/>
                <w:kern w:val="0"/>
                <w:szCs w:val="21"/>
              </w:rPr>
            </w:pPr>
          </w:p>
        </w:tc>
        <w:tc>
          <w:tcPr>
            <w:tcW w:w="851" w:type="dxa"/>
            <w:vMerge/>
            <w:vAlign w:val="center"/>
          </w:tcPr>
          <w:p w:rsidR="005C08F8" w:rsidRDefault="005C08F8">
            <w:pPr>
              <w:spacing w:line="360" w:lineRule="exact"/>
              <w:ind w:rightChars="-51" w:right="-107"/>
              <w:rPr>
                <w:rFonts w:ascii="仿宋_GB2312" w:eastAsia="仿宋_GB2312" w:hAnsi="华文宋体" w:cs="Arial"/>
                <w:kern w:val="0"/>
                <w:szCs w:val="21"/>
              </w:rPr>
            </w:pPr>
          </w:p>
        </w:tc>
        <w:tc>
          <w:tcPr>
            <w:tcW w:w="4111" w:type="dxa"/>
            <w:vAlign w:val="center"/>
          </w:tcPr>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应通过制定详细的活动、里程碑和进度表计划，来为特定的开发定制</w:t>
            </w:r>
            <w:r>
              <w:rPr>
                <w:rFonts w:ascii="仿宋_GB2312" w:eastAsia="仿宋_GB2312" w:hAnsi="华文宋体" w:cs="Arial" w:hint="eastAsia"/>
                <w:kern w:val="0"/>
                <w:szCs w:val="21"/>
              </w:rPr>
              <w:t>PEMS</w:t>
            </w:r>
            <w:r>
              <w:rPr>
                <w:rFonts w:ascii="仿宋_GB2312" w:eastAsia="仿宋_GB2312" w:hAnsi="华文宋体" w:cs="Arial" w:hint="eastAsia"/>
                <w:kern w:val="0"/>
                <w:szCs w:val="21"/>
              </w:rPr>
              <w:t>开发生命周期</w:t>
            </w:r>
          </w:p>
        </w:tc>
        <w:tc>
          <w:tcPr>
            <w:tcW w:w="2551" w:type="dxa"/>
            <w:vAlign w:val="center"/>
          </w:tcPr>
          <w:p w:rsidR="005C08F8" w:rsidRDefault="005C08F8">
            <w:pPr>
              <w:widowControl/>
              <w:spacing w:line="360" w:lineRule="exact"/>
              <w:jc w:val="center"/>
              <w:rPr>
                <w:rFonts w:ascii="仿宋_GB2312" w:eastAsia="仿宋_GB2312" w:hAnsi="宋体"/>
                <w:kern w:val="0"/>
                <w:szCs w:val="21"/>
              </w:rPr>
            </w:pPr>
          </w:p>
        </w:tc>
        <w:tc>
          <w:tcPr>
            <w:tcW w:w="1450" w:type="dxa"/>
            <w:vAlign w:val="center"/>
          </w:tcPr>
          <w:p w:rsidR="005C08F8" w:rsidRDefault="005C08F8">
            <w:pPr>
              <w:tabs>
                <w:tab w:val="right" w:leader="dot" w:pos="4421"/>
              </w:tabs>
              <w:suppressAutoHyphens/>
              <w:overflowPunct w:val="0"/>
              <w:autoSpaceDE w:val="0"/>
              <w:autoSpaceDN w:val="0"/>
              <w:adjustRightInd w:val="0"/>
              <w:spacing w:line="360" w:lineRule="exact"/>
              <w:jc w:val="center"/>
              <w:rPr>
                <w:rFonts w:ascii="仿宋_GB2312" w:eastAsia="仿宋_GB2312" w:hAnsi="Arial" w:cs="Arial"/>
                <w:bCs/>
                <w:kern w:val="0"/>
                <w:szCs w:val="21"/>
              </w:rPr>
            </w:pPr>
          </w:p>
        </w:tc>
      </w:tr>
      <w:tr w:rsidR="005C08F8">
        <w:trPr>
          <w:trHeight w:val="23"/>
          <w:jc w:val="center"/>
        </w:trPr>
        <w:tc>
          <w:tcPr>
            <w:tcW w:w="1129" w:type="dxa"/>
            <w:vMerge/>
            <w:vAlign w:val="center"/>
          </w:tcPr>
          <w:p w:rsidR="005C08F8" w:rsidRDefault="005C08F8">
            <w:pPr>
              <w:spacing w:line="360" w:lineRule="exact"/>
              <w:rPr>
                <w:rFonts w:ascii="仿宋_GB2312" w:eastAsia="仿宋_GB2312" w:hAnsi="华文宋体" w:cs="Arial"/>
                <w:kern w:val="0"/>
                <w:szCs w:val="21"/>
              </w:rPr>
            </w:pPr>
          </w:p>
        </w:tc>
        <w:tc>
          <w:tcPr>
            <w:tcW w:w="851" w:type="dxa"/>
            <w:vMerge/>
            <w:vAlign w:val="center"/>
          </w:tcPr>
          <w:p w:rsidR="005C08F8" w:rsidRDefault="005C08F8">
            <w:pPr>
              <w:spacing w:line="360" w:lineRule="exact"/>
              <w:ind w:rightChars="-51" w:right="-107"/>
              <w:rPr>
                <w:rFonts w:ascii="仿宋_GB2312" w:eastAsia="仿宋_GB2312" w:hAnsi="华文宋体" w:cs="Arial"/>
                <w:kern w:val="0"/>
                <w:szCs w:val="21"/>
              </w:rPr>
            </w:pPr>
          </w:p>
        </w:tc>
        <w:tc>
          <w:tcPr>
            <w:tcW w:w="4111" w:type="dxa"/>
            <w:vAlign w:val="center"/>
          </w:tcPr>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PEMS</w:t>
            </w:r>
            <w:r>
              <w:rPr>
                <w:rFonts w:ascii="仿宋_GB2312" w:eastAsia="仿宋_GB2312" w:hAnsi="华文宋体" w:cs="Arial" w:hint="eastAsia"/>
                <w:kern w:val="0"/>
                <w:szCs w:val="21"/>
              </w:rPr>
              <w:t>开发生命周期应包括对文档的要求</w:t>
            </w:r>
          </w:p>
        </w:tc>
        <w:tc>
          <w:tcPr>
            <w:tcW w:w="2551" w:type="dxa"/>
            <w:vAlign w:val="center"/>
          </w:tcPr>
          <w:p w:rsidR="005C08F8" w:rsidRDefault="005C08F8">
            <w:pPr>
              <w:widowControl/>
              <w:spacing w:line="360" w:lineRule="exact"/>
              <w:jc w:val="center"/>
              <w:rPr>
                <w:rFonts w:ascii="仿宋_GB2312" w:eastAsia="仿宋_GB2312" w:hAnsi="宋体"/>
                <w:kern w:val="0"/>
                <w:szCs w:val="21"/>
              </w:rPr>
            </w:pPr>
          </w:p>
        </w:tc>
        <w:tc>
          <w:tcPr>
            <w:tcW w:w="1450" w:type="dxa"/>
            <w:vAlign w:val="center"/>
          </w:tcPr>
          <w:p w:rsidR="005C08F8" w:rsidRDefault="005C08F8">
            <w:pPr>
              <w:tabs>
                <w:tab w:val="right" w:leader="dot" w:pos="4421"/>
              </w:tabs>
              <w:suppressAutoHyphens/>
              <w:overflowPunct w:val="0"/>
              <w:autoSpaceDE w:val="0"/>
              <w:autoSpaceDN w:val="0"/>
              <w:adjustRightInd w:val="0"/>
              <w:spacing w:line="360" w:lineRule="exact"/>
              <w:jc w:val="center"/>
              <w:rPr>
                <w:rFonts w:ascii="仿宋_GB2312" w:eastAsia="仿宋_GB2312" w:hAnsi="Arial" w:cs="Arial"/>
                <w:bCs/>
                <w:kern w:val="0"/>
                <w:szCs w:val="21"/>
              </w:rPr>
            </w:pPr>
          </w:p>
        </w:tc>
      </w:tr>
      <w:tr w:rsidR="005C08F8">
        <w:trPr>
          <w:trHeight w:val="23"/>
          <w:jc w:val="center"/>
        </w:trPr>
        <w:tc>
          <w:tcPr>
            <w:tcW w:w="1129" w:type="dxa"/>
            <w:vAlign w:val="center"/>
          </w:tcPr>
          <w:p w:rsidR="005C08F8" w:rsidRDefault="002C6520">
            <w:pPr>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问题解决</w:t>
            </w:r>
          </w:p>
          <w:p w:rsidR="005C08F8" w:rsidRDefault="005C08F8">
            <w:pPr>
              <w:spacing w:line="360" w:lineRule="exact"/>
              <w:rPr>
                <w:rFonts w:ascii="仿宋_GB2312" w:eastAsia="仿宋_GB2312" w:hAnsi="华文宋体" w:cs="Arial"/>
                <w:kern w:val="0"/>
                <w:szCs w:val="21"/>
              </w:rPr>
            </w:pPr>
          </w:p>
        </w:tc>
        <w:tc>
          <w:tcPr>
            <w:tcW w:w="851" w:type="dxa"/>
            <w:vAlign w:val="center"/>
          </w:tcPr>
          <w:p w:rsidR="005C08F8" w:rsidRDefault="002C6520">
            <w:pPr>
              <w:spacing w:line="360" w:lineRule="exact"/>
              <w:ind w:rightChars="-51" w:right="-107"/>
              <w:rPr>
                <w:rFonts w:ascii="仿宋_GB2312" w:eastAsia="仿宋_GB2312" w:hAnsi="华文宋体" w:cs="Arial"/>
                <w:kern w:val="0"/>
                <w:szCs w:val="21"/>
              </w:rPr>
            </w:pPr>
            <w:r>
              <w:rPr>
                <w:rFonts w:ascii="仿宋_GB2312" w:eastAsia="仿宋_GB2312" w:hAnsi="华文宋体" w:cs="Arial" w:hint="eastAsia"/>
                <w:kern w:val="0"/>
                <w:szCs w:val="21"/>
              </w:rPr>
              <w:t>14.5</w:t>
            </w:r>
          </w:p>
        </w:tc>
        <w:tc>
          <w:tcPr>
            <w:tcW w:w="4111" w:type="dxa"/>
            <w:vAlign w:val="center"/>
          </w:tcPr>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适当时，应在</w:t>
            </w:r>
            <w:r>
              <w:rPr>
                <w:rFonts w:ascii="仿宋_GB2312" w:eastAsia="仿宋_GB2312" w:hAnsi="华文宋体" w:cs="Arial" w:hint="eastAsia"/>
                <w:kern w:val="0"/>
                <w:szCs w:val="21"/>
              </w:rPr>
              <w:t>PEMS</w:t>
            </w:r>
            <w:r>
              <w:rPr>
                <w:rFonts w:ascii="仿宋_GB2312" w:eastAsia="仿宋_GB2312" w:hAnsi="华文宋体" w:cs="Arial" w:hint="eastAsia"/>
                <w:kern w:val="0"/>
                <w:szCs w:val="21"/>
              </w:rPr>
              <w:t>开发生命周期的所有阶段和活动内或相互间建立和维护一个文档化的问题解决体系</w:t>
            </w:r>
          </w:p>
        </w:tc>
        <w:tc>
          <w:tcPr>
            <w:tcW w:w="2551" w:type="dxa"/>
            <w:vAlign w:val="center"/>
          </w:tcPr>
          <w:p w:rsidR="005C08F8" w:rsidRDefault="005C08F8">
            <w:pPr>
              <w:widowControl/>
              <w:spacing w:line="360" w:lineRule="exact"/>
              <w:jc w:val="center"/>
              <w:rPr>
                <w:rFonts w:ascii="仿宋_GB2312" w:eastAsia="仿宋_GB2312" w:hAnsi="宋体"/>
                <w:kern w:val="0"/>
                <w:szCs w:val="21"/>
              </w:rPr>
            </w:pPr>
          </w:p>
        </w:tc>
        <w:tc>
          <w:tcPr>
            <w:tcW w:w="1450" w:type="dxa"/>
            <w:vAlign w:val="center"/>
          </w:tcPr>
          <w:p w:rsidR="005C08F8" w:rsidRDefault="005C08F8">
            <w:pPr>
              <w:tabs>
                <w:tab w:val="right" w:leader="dot" w:pos="4421"/>
              </w:tabs>
              <w:suppressAutoHyphens/>
              <w:overflowPunct w:val="0"/>
              <w:autoSpaceDE w:val="0"/>
              <w:autoSpaceDN w:val="0"/>
              <w:adjustRightInd w:val="0"/>
              <w:spacing w:line="360" w:lineRule="exact"/>
              <w:jc w:val="center"/>
              <w:rPr>
                <w:rFonts w:ascii="仿宋_GB2312" w:eastAsia="仿宋_GB2312" w:hAnsi="Arial" w:cs="Arial"/>
                <w:bCs/>
                <w:kern w:val="0"/>
                <w:szCs w:val="21"/>
              </w:rPr>
            </w:pPr>
          </w:p>
        </w:tc>
      </w:tr>
      <w:tr w:rsidR="005C08F8">
        <w:trPr>
          <w:trHeight w:val="23"/>
          <w:jc w:val="center"/>
        </w:trPr>
        <w:tc>
          <w:tcPr>
            <w:tcW w:w="1129" w:type="dxa"/>
            <w:vAlign w:val="center"/>
          </w:tcPr>
          <w:p w:rsidR="005C08F8" w:rsidRDefault="002C6520">
            <w:pPr>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风险管理过程</w:t>
            </w:r>
          </w:p>
          <w:p w:rsidR="005C08F8" w:rsidRDefault="002C6520">
            <w:pPr>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已知和</w:t>
            </w:r>
            <w:proofErr w:type="gramStart"/>
            <w:r>
              <w:rPr>
                <w:rFonts w:ascii="仿宋_GB2312" w:eastAsia="仿宋_GB2312" w:hAnsi="华文宋体" w:cs="Arial" w:hint="eastAsia"/>
                <w:kern w:val="0"/>
                <w:szCs w:val="21"/>
              </w:rPr>
              <w:t>可</w:t>
            </w:r>
            <w:proofErr w:type="gramEnd"/>
            <w:r>
              <w:rPr>
                <w:rFonts w:ascii="仿宋_GB2312" w:eastAsia="仿宋_GB2312" w:hAnsi="华文宋体" w:cs="Arial" w:hint="eastAsia"/>
                <w:kern w:val="0"/>
                <w:szCs w:val="21"/>
              </w:rPr>
              <w:t>预见危险的识别</w:t>
            </w:r>
          </w:p>
        </w:tc>
        <w:tc>
          <w:tcPr>
            <w:tcW w:w="851" w:type="dxa"/>
            <w:vAlign w:val="center"/>
          </w:tcPr>
          <w:p w:rsidR="005C08F8" w:rsidRDefault="002C6520">
            <w:pPr>
              <w:spacing w:line="360" w:lineRule="exact"/>
              <w:ind w:rightChars="-51" w:right="-107"/>
              <w:rPr>
                <w:rFonts w:ascii="仿宋_GB2312" w:eastAsia="仿宋_GB2312" w:hAnsi="华文宋体" w:cs="Arial"/>
                <w:kern w:val="0"/>
                <w:szCs w:val="21"/>
              </w:rPr>
            </w:pPr>
            <w:r>
              <w:rPr>
                <w:rFonts w:ascii="仿宋_GB2312" w:eastAsia="仿宋_GB2312" w:hAnsi="华文宋体" w:cs="Arial" w:hint="eastAsia"/>
                <w:kern w:val="0"/>
                <w:szCs w:val="21"/>
              </w:rPr>
              <w:t>14.6</w:t>
            </w:r>
          </w:p>
          <w:p w:rsidR="005C08F8" w:rsidRDefault="005C08F8">
            <w:pPr>
              <w:spacing w:line="360" w:lineRule="exact"/>
              <w:ind w:rightChars="-51" w:right="-107"/>
              <w:rPr>
                <w:rFonts w:ascii="仿宋_GB2312" w:eastAsia="仿宋_GB2312" w:hAnsi="华文宋体" w:cs="Arial"/>
                <w:kern w:val="0"/>
                <w:szCs w:val="21"/>
              </w:rPr>
            </w:pPr>
          </w:p>
          <w:p w:rsidR="005C08F8" w:rsidRDefault="002C6520">
            <w:pPr>
              <w:spacing w:line="360" w:lineRule="exact"/>
              <w:ind w:rightChars="-51" w:right="-107"/>
              <w:rPr>
                <w:rFonts w:ascii="仿宋_GB2312" w:eastAsia="仿宋_GB2312" w:hAnsi="华文宋体" w:cs="Arial"/>
                <w:kern w:val="0"/>
                <w:szCs w:val="21"/>
              </w:rPr>
            </w:pPr>
            <w:r>
              <w:rPr>
                <w:rFonts w:ascii="仿宋_GB2312" w:eastAsia="仿宋_GB2312" w:hAnsi="华文宋体" w:cs="Arial" w:hint="eastAsia"/>
                <w:kern w:val="0"/>
                <w:szCs w:val="21"/>
              </w:rPr>
              <w:t>14.6.1</w:t>
            </w:r>
          </w:p>
        </w:tc>
        <w:tc>
          <w:tcPr>
            <w:tcW w:w="4111" w:type="dxa"/>
            <w:vAlign w:val="center"/>
          </w:tcPr>
          <w:p w:rsidR="005C08F8" w:rsidRDefault="005C08F8">
            <w:pPr>
              <w:autoSpaceDE w:val="0"/>
              <w:autoSpaceDN w:val="0"/>
              <w:adjustRightInd w:val="0"/>
              <w:spacing w:line="360" w:lineRule="exact"/>
              <w:rPr>
                <w:rFonts w:ascii="仿宋_GB2312" w:eastAsia="仿宋_GB2312" w:hAnsi="华文宋体" w:cs="Arial"/>
                <w:kern w:val="0"/>
                <w:szCs w:val="21"/>
              </w:rPr>
            </w:pPr>
          </w:p>
          <w:p w:rsidR="005C08F8" w:rsidRDefault="005C08F8">
            <w:pPr>
              <w:autoSpaceDE w:val="0"/>
              <w:autoSpaceDN w:val="0"/>
              <w:adjustRightInd w:val="0"/>
              <w:spacing w:line="360" w:lineRule="exact"/>
              <w:rPr>
                <w:rFonts w:ascii="仿宋_GB2312" w:eastAsia="仿宋_GB2312" w:hAnsi="华文宋体" w:cs="Arial"/>
                <w:kern w:val="0"/>
                <w:szCs w:val="21"/>
              </w:rPr>
            </w:pPr>
          </w:p>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在编制已知或可预见的危险（源）列表时，制造商应考虑那些与</w:t>
            </w:r>
            <w:r>
              <w:rPr>
                <w:rFonts w:ascii="仿宋_GB2312" w:eastAsia="仿宋_GB2312" w:hAnsi="华文宋体" w:cs="Arial" w:hint="eastAsia"/>
                <w:kern w:val="0"/>
                <w:szCs w:val="21"/>
              </w:rPr>
              <w:t>PEMS</w:t>
            </w:r>
            <w:r>
              <w:rPr>
                <w:rFonts w:ascii="仿宋_GB2312" w:eastAsia="仿宋_GB2312" w:hAnsi="华文宋体" w:cs="Arial" w:hint="eastAsia"/>
                <w:kern w:val="0"/>
                <w:szCs w:val="21"/>
              </w:rPr>
              <w:t>软件和硬件方面相关的危险（源），包括</w:t>
            </w:r>
            <w:r>
              <w:rPr>
                <w:rFonts w:ascii="仿宋_GB2312" w:eastAsia="仿宋_GB2312" w:hAnsi="华文宋体" w:cs="Arial" w:hint="eastAsia"/>
                <w:kern w:val="0"/>
                <w:szCs w:val="21"/>
              </w:rPr>
              <w:t>PEMS</w:t>
            </w:r>
            <w:r>
              <w:rPr>
                <w:rFonts w:ascii="仿宋_GB2312" w:eastAsia="仿宋_GB2312" w:hAnsi="华文宋体" w:cs="Arial" w:hint="eastAsia"/>
                <w:kern w:val="0"/>
                <w:szCs w:val="21"/>
              </w:rPr>
              <w:t>接入</w:t>
            </w:r>
            <w:r>
              <w:rPr>
                <w:rFonts w:ascii="仿宋_GB2312" w:eastAsia="仿宋_GB2312" w:hAnsi="华文宋体" w:cs="Arial" w:hint="eastAsia"/>
                <w:kern w:val="0"/>
                <w:szCs w:val="21"/>
              </w:rPr>
              <w:t>IT-</w:t>
            </w:r>
            <w:r>
              <w:rPr>
                <w:rFonts w:ascii="仿宋_GB2312" w:eastAsia="仿宋_GB2312" w:hAnsi="华文宋体" w:cs="Arial" w:hint="eastAsia"/>
                <w:kern w:val="0"/>
                <w:szCs w:val="21"/>
              </w:rPr>
              <w:t>网络、第三方来源组件和遗留子系统的危险（源）</w:t>
            </w:r>
          </w:p>
        </w:tc>
        <w:tc>
          <w:tcPr>
            <w:tcW w:w="2551" w:type="dxa"/>
            <w:vAlign w:val="center"/>
          </w:tcPr>
          <w:p w:rsidR="005C08F8" w:rsidRDefault="005C08F8">
            <w:pPr>
              <w:widowControl/>
              <w:spacing w:line="360" w:lineRule="exact"/>
              <w:jc w:val="center"/>
              <w:rPr>
                <w:rFonts w:ascii="仿宋_GB2312" w:eastAsia="仿宋_GB2312" w:hAnsi="宋体"/>
                <w:kern w:val="0"/>
                <w:szCs w:val="21"/>
              </w:rPr>
            </w:pPr>
          </w:p>
        </w:tc>
        <w:tc>
          <w:tcPr>
            <w:tcW w:w="1450" w:type="dxa"/>
            <w:vAlign w:val="center"/>
          </w:tcPr>
          <w:p w:rsidR="005C08F8" w:rsidRDefault="005C08F8">
            <w:pPr>
              <w:tabs>
                <w:tab w:val="right" w:leader="dot" w:pos="4421"/>
              </w:tabs>
              <w:suppressAutoHyphens/>
              <w:overflowPunct w:val="0"/>
              <w:autoSpaceDE w:val="0"/>
              <w:autoSpaceDN w:val="0"/>
              <w:adjustRightInd w:val="0"/>
              <w:spacing w:line="360" w:lineRule="exact"/>
              <w:jc w:val="center"/>
              <w:rPr>
                <w:rFonts w:ascii="仿宋_GB2312" w:eastAsia="仿宋_GB2312" w:hAnsi="Arial" w:cs="Arial"/>
                <w:bCs/>
                <w:kern w:val="0"/>
                <w:szCs w:val="21"/>
              </w:rPr>
            </w:pPr>
          </w:p>
        </w:tc>
      </w:tr>
      <w:tr w:rsidR="005C08F8">
        <w:trPr>
          <w:trHeight w:val="23"/>
          <w:jc w:val="center"/>
        </w:trPr>
        <w:tc>
          <w:tcPr>
            <w:tcW w:w="1129" w:type="dxa"/>
            <w:vAlign w:val="center"/>
          </w:tcPr>
          <w:p w:rsidR="005C08F8" w:rsidRDefault="002C6520">
            <w:pPr>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风险控制</w:t>
            </w:r>
          </w:p>
        </w:tc>
        <w:tc>
          <w:tcPr>
            <w:tcW w:w="851" w:type="dxa"/>
            <w:vAlign w:val="center"/>
          </w:tcPr>
          <w:p w:rsidR="005C08F8" w:rsidRDefault="002C6520">
            <w:pPr>
              <w:spacing w:line="360" w:lineRule="exact"/>
              <w:ind w:rightChars="-51" w:right="-107"/>
              <w:rPr>
                <w:rFonts w:ascii="仿宋_GB2312" w:eastAsia="仿宋_GB2312" w:hAnsi="华文宋体" w:cs="Arial"/>
                <w:kern w:val="0"/>
                <w:szCs w:val="21"/>
              </w:rPr>
            </w:pPr>
            <w:r>
              <w:rPr>
                <w:rFonts w:ascii="仿宋_GB2312" w:eastAsia="仿宋_GB2312" w:hAnsi="华文宋体" w:cs="Arial" w:hint="eastAsia"/>
                <w:kern w:val="0"/>
                <w:szCs w:val="21"/>
              </w:rPr>
              <w:t>14.6.2</w:t>
            </w:r>
          </w:p>
        </w:tc>
        <w:tc>
          <w:tcPr>
            <w:tcW w:w="4111" w:type="dxa"/>
            <w:vAlign w:val="center"/>
          </w:tcPr>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为实现每个风险控制措施，</w:t>
            </w:r>
            <w:proofErr w:type="gramStart"/>
            <w:r>
              <w:rPr>
                <w:rFonts w:ascii="仿宋_GB2312" w:eastAsia="仿宋_GB2312" w:hAnsi="华文宋体" w:cs="Arial" w:hint="eastAsia"/>
                <w:kern w:val="0"/>
                <w:szCs w:val="21"/>
              </w:rPr>
              <w:t>应选择和确定</w:t>
            </w:r>
            <w:proofErr w:type="gramEnd"/>
            <w:r>
              <w:rPr>
                <w:rFonts w:ascii="仿宋_GB2312" w:eastAsia="仿宋_GB2312" w:hAnsi="华文宋体" w:cs="Arial" w:hint="eastAsia"/>
                <w:kern w:val="0"/>
                <w:szCs w:val="21"/>
              </w:rPr>
              <w:t>合适的已确认的工具和程序。这些工具和程序应适用于确保每个风险控制措施能有效地降低已识别的风险</w:t>
            </w:r>
          </w:p>
        </w:tc>
        <w:tc>
          <w:tcPr>
            <w:tcW w:w="2551" w:type="dxa"/>
            <w:vAlign w:val="center"/>
          </w:tcPr>
          <w:p w:rsidR="005C08F8" w:rsidRDefault="005C08F8">
            <w:pPr>
              <w:widowControl/>
              <w:spacing w:line="360" w:lineRule="exact"/>
              <w:jc w:val="center"/>
              <w:rPr>
                <w:rFonts w:ascii="仿宋_GB2312" w:eastAsia="仿宋_GB2312" w:hAnsi="宋体"/>
                <w:kern w:val="0"/>
                <w:szCs w:val="21"/>
              </w:rPr>
            </w:pPr>
          </w:p>
        </w:tc>
        <w:tc>
          <w:tcPr>
            <w:tcW w:w="1450" w:type="dxa"/>
            <w:vAlign w:val="center"/>
          </w:tcPr>
          <w:p w:rsidR="005C08F8" w:rsidRDefault="005C08F8">
            <w:pPr>
              <w:tabs>
                <w:tab w:val="right" w:leader="dot" w:pos="4421"/>
              </w:tabs>
              <w:suppressAutoHyphens/>
              <w:overflowPunct w:val="0"/>
              <w:autoSpaceDE w:val="0"/>
              <w:autoSpaceDN w:val="0"/>
              <w:adjustRightInd w:val="0"/>
              <w:spacing w:line="360" w:lineRule="exact"/>
              <w:jc w:val="center"/>
              <w:rPr>
                <w:rFonts w:ascii="仿宋_GB2312" w:eastAsia="仿宋_GB2312" w:hAnsi="Arial" w:cs="Arial"/>
                <w:bCs/>
                <w:kern w:val="0"/>
                <w:szCs w:val="21"/>
              </w:rPr>
            </w:pPr>
          </w:p>
        </w:tc>
      </w:tr>
      <w:tr w:rsidR="005C08F8">
        <w:trPr>
          <w:trHeight w:val="23"/>
          <w:jc w:val="center"/>
        </w:trPr>
        <w:tc>
          <w:tcPr>
            <w:tcW w:w="1129" w:type="dxa"/>
            <w:vMerge w:val="restart"/>
            <w:vAlign w:val="center"/>
          </w:tcPr>
          <w:p w:rsidR="005C08F8" w:rsidRDefault="002C6520">
            <w:pPr>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需求规格说明</w:t>
            </w:r>
          </w:p>
        </w:tc>
        <w:tc>
          <w:tcPr>
            <w:tcW w:w="851" w:type="dxa"/>
            <w:vMerge w:val="restart"/>
            <w:vAlign w:val="center"/>
          </w:tcPr>
          <w:p w:rsidR="005C08F8" w:rsidRDefault="002C6520">
            <w:pPr>
              <w:spacing w:line="360" w:lineRule="exact"/>
              <w:ind w:rightChars="-51" w:right="-107"/>
              <w:rPr>
                <w:rFonts w:ascii="仿宋_GB2312" w:eastAsia="仿宋_GB2312" w:hAnsi="华文宋体" w:cs="Arial"/>
                <w:kern w:val="0"/>
                <w:szCs w:val="21"/>
              </w:rPr>
            </w:pPr>
            <w:r>
              <w:rPr>
                <w:rFonts w:ascii="仿宋_GB2312" w:eastAsia="仿宋_GB2312" w:hAnsi="华文宋体" w:cs="Arial" w:hint="eastAsia"/>
                <w:kern w:val="0"/>
                <w:szCs w:val="21"/>
              </w:rPr>
              <w:t>14.7</w:t>
            </w:r>
          </w:p>
        </w:tc>
        <w:tc>
          <w:tcPr>
            <w:tcW w:w="4111" w:type="dxa"/>
            <w:vAlign w:val="center"/>
          </w:tcPr>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对于</w:t>
            </w:r>
            <w:r>
              <w:rPr>
                <w:rFonts w:ascii="仿宋_GB2312" w:eastAsia="仿宋_GB2312" w:hAnsi="华文宋体" w:cs="Arial" w:hint="eastAsia"/>
                <w:kern w:val="0"/>
                <w:szCs w:val="21"/>
              </w:rPr>
              <w:t>PEMS</w:t>
            </w:r>
            <w:r>
              <w:rPr>
                <w:rFonts w:ascii="仿宋_GB2312" w:eastAsia="仿宋_GB2312" w:hAnsi="华文宋体" w:cs="Arial" w:hint="eastAsia"/>
                <w:kern w:val="0"/>
                <w:szCs w:val="21"/>
              </w:rPr>
              <w:t>及其各子系统（例如：</w:t>
            </w:r>
            <w:r>
              <w:rPr>
                <w:rFonts w:ascii="仿宋_GB2312" w:eastAsia="仿宋_GB2312" w:hAnsi="华文宋体" w:cs="Arial" w:hint="eastAsia"/>
                <w:kern w:val="0"/>
                <w:szCs w:val="21"/>
              </w:rPr>
              <w:t>PEMS</w:t>
            </w:r>
            <w:r>
              <w:rPr>
                <w:rFonts w:ascii="仿宋_GB2312" w:eastAsia="仿宋_GB2312" w:hAnsi="华文宋体" w:cs="Arial" w:hint="eastAsia"/>
                <w:kern w:val="0"/>
                <w:szCs w:val="21"/>
              </w:rPr>
              <w:t>），应有文档化的需求规格说明</w:t>
            </w:r>
          </w:p>
        </w:tc>
        <w:tc>
          <w:tcPr>
            <w:tcW w:w="2551" w:type="dxa"/>
            <w:vAlign w:val="center"/>
          </w:tcPr>
          <w:p w:rsidR="005C08F8" w:rsidRDefault="005C08F8">
            <w:pPr>
              <w:widowControl/>
              <w:spacing w:line="360" w:lineRule="exact"/>
              <w:jc w:val="center"/>
              <w:rPr>
                <w:rFonts w:ascii="仿宋_GB2312" w:eastAsia="仿宋_GB2312" w:hAnsi="宋体"/>
                <w:kern w:val="0"/>
                <w:szCs w:val="21"/>
              </w:rPr>
            </w:pPr>
          </w:p>
        </w:tc>
        <w:tc>
          <w:tcPr>
            <w:tcW w:w="1450" w:type="dxa"/>
            <w:vAlign w:val="center"/>
          </w:tcPr>
          <w:p w:rsidR="005C08F8" w:rsidRDefault="005C08F8">
            <w:pPr>
              <w:tabs>
                <w:tab w:val="right" w:leader="dot" w:pos="4421"/>
              </w:tabs>
              <w:suppressAutoHyphens/>
              <w:overflowPunct w:val="0"/>
              <w:autoSpaceDE w:val="0"/>
              <w:autoSpaceDN w:val="0"/>
              <w:adjustRightInd w:val="0"/>
              <w:spacing w:line="360" w:lineRule="exact"/>
              <w:jc w:val="center"/>
              <w:rPr>
                <w:rFonts w:ascii="仿宋_GB2312" w:eastAsia="仿宋_GB2312" w:hAnsi="Arial" w:cs="Arial"/>
                <w:bCs/>
                <w:kern w:val="0"/>
                <w:szCs w:val="21"/>
              </w:rPr>
            </w:pPr>
          </w:p>
        </w:tc>
      </w:tr>
      <w:tr w:rsidR="005C08F8">
        <w:trPr>
          <w:trHeight w:val="23"/>
          <w:jc w:val="center"/>
        </w:trPr>
        <w:tc>
          <w:tcPr>
            <w:tcW w:w="1129" w:type="dxa"/>
            <w:vMerge/>
            <w:vAlign w:val="center"/>
          </w:tcPr>
          <w:p w:rsidR="005C08F8" w:rsidRDefault="005C08F8">
            <w:pPr>
              <w:spacing w:line="360" w:lineRule="exact"/>
              <w:rPr>
                <w:rFonts w:ascii="仿宋_GB2312" w:eastAsia="仿宋_GB2312" w:hAnsi="华文宋体" w:cs="Arial"/>
                <w:kern w:val="0"/>
                <w:szCs w:val="21"/>
              </w:rPr>
            </w:pPr>
          </w:p>
        </w:tc>
        <w:tc>
          <w:tcPr>
            <w:tcW w:w="851" w:type="dxa"/>
            <w:vMerge/>
            <w:vAlign w:val="center"/>
          </w:tcPr>
          <w:p w:rsidR="005C08F8" w:rsidRDefault="005C08F8">
            <w:pPr>
              <w:spacing w:line="360" w:lineRule="exact"/>
              <w:ind w:rightChars="-51" w:right="-107"/>
              <w:rPr>
                <w:rFonts w:ascii="仿宋_GB2312" w:eastAsia="仿宋_GB2312" w:hAnsi="华文宋体" w:cs="Arial"/>
                <w:kern w:val="0"/>
                <w:szCs w:val="21"/>
              </w:rPr>
            </w:pPr>
          </w:p>
        </w:tc>
        <w:tc>
          <w:tcPr>
            <w:tcW w:w="4111" w:type="dxa"/>
            <w:vAlign w:val="center"/>
          </w:tcPr>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系统或者子系统的需求规格说明，应包含并</w:t>
            </w:r>
            <w:r>
              <w:rPr>
                <w:rFonts w:ascii="仿宋_GB2312" w:eastAsia="仿宋_GB2312" w:hAnsi="华文宋体" w:cs="Arial" w:hint="eastAsia"/>
                <w:kern w:val="0"/>
                <w:szCs w:val="21"/>
              </w:rPr>
              <w:lastRenderedPageBreak/>
              <w:t>区分由其自身实施的任何基本性能和任何风险控制措施</w:t>
            </w:r>
          </w:p>
        </w:tc>
        <w:tc>
          <w:tcPr>
            <w:tcW w:w="2551" w:type="dxa"/>
            <w:vAlign w:val="center"/>
          </w:tcPr>
          <w:p w:rsidR="005C08F8" w:rsidRDefault="005C08F8">
            <w:pPr>
              <w:widowControl/>
              <w:spacing w:line="360" w:lineRule="exact"/>
              <w:jc w:val="center"/>
              <w:rPr>
                <w:rFonts w:ascii="仿宋_GB2312" w:eastAsia="仿宋_GB2312" w:hAnsi="宋体"/>
                <w:kern w:val="0"/>
                <w:szCs w:val="21"/>
              </w:rPr>
            </w:pPr>
          </w:p>
        </w:tc>
        <w:tc>
          <w:tcPr>
            <w:tcW w:w="1450" w:type="dxa"/>
            <w:vAlign w:val="center"/>
          </w:tcPr>
          <w:p w:rsidR="005C08F8" w:rsidRDefault="005C08F8">
            <w:pPr>
              <w:tabs>
                <w:tab w:val="right" w:leader="dot" w:pos="4421"/>
              </w:tabs>
              <w:suppressAutoHyphens/>
              <w:overflowPunct w:val="0"/>
              <w:autoSpaceDE w:val="0"/>
              <w:autoSpaceDN w:val="0"/>
              <w:adjustRightInd w:val="0"/>
              <w:spacing w:line="360" w:lineRule="exact"/>
              <w:jc w:val="center"/>
              <w:rPr>
                <w:rFonts w:ascii="仿宋_GB2312" w:eastAsia="仿宋_GB2312" w:hAnsi="Arial" w:cs="Arial"/>
                <w:bCs/>
                <w:kern w:val="0"/>
                <w:szCs w:val="21"/>
              </w:rPr>
            </w:pPr>
          </w:p>
        </w:tc>
      </w:tr>
      <w:tr w:rsidR="005C08F8">
        <w:trPr>
          <w:trHeight w:val="23"/>
          <w:jc w:val="center"/>
        </w:trPr>
        <w:tc>
          <w:tcPr>
            <w:tcW w:w="1129" w:type="dxa"/>
            <w:vAlign w:val="center"/>
          </w:tcPr>
          <w:p w:rsidR="005C08F8" w:rsidRDefault="002C6520">
            <w:pPr>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lastRenderedPageBreak/>
              <w:t>体系结构</w:t>
            </w:r>
          </w:p>
        </w:tc>
        <w:tc>
          <w:tcPr>
            <w:tcW w:w="851" w:type="dxa"/>
            <w:vAlign w:val="center"/>
          </w:tcPr>
          <w:p w:rsidR="005C08F8" w:rsidRDefault="002C6520">
            <w:pPr>
              <w:spacing w:line="360" w:lineRule="exact"/>
              <w:ind w:rightChars="-51" w:right="-107"/>
              <w:rPr>
                <w:rFonts w:ascii="仿宋_GB2312" w:eastAsia="仿宋_GB2312" w:hAnsi="华文宋体" w:cs="Arial"/>
                <w:kern w:val="0"/>
                <w:szCs w:val="21"/>
              </w:rPr>
            </w:pPr>
            <w:r>
              <w:rPr>
                <w:rFonts w:ascii="仿宋_GB2312" w:eastAsia="仿宋_GB2312" w:hAnsi="华文宋体" w:cs="Arial" w:hint="eastAsia"/>
                <w:kern w:val="0"/>
                <w:szCs w:val="21"/>
              </w:rPr>
              <w:t>14.8</w:t>
            </w:r>
          </w:p>
        </w:tc>
        <w:tc>
          <w:tcPr>
            <w:tcW w:w="4111" w:type="dxa"/>
            <w:vAlign w:val="center"/>
          </w:tcPr>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对于</w:t>
            </w:r>
            <w:r>
              <w:rPr>
                <w:rFonts w:ascii="仿宋_GB2312" w:eastAsia="仿宋_GB2312" w:hAnsi="华文宋体" w:cs="Arial" w:hint="eastAsia"/>
                <w:kern w:val="0"/>
                <w:szCs w:val="21"/>
              </w:rPr>
              <w:t>PEMS</w:t>
            </w:r>
            <w:r>
              <w:rPr>
                <w:rFonts w:ascii="仿宋_GB2312" w:eastAsia="仿宋_GB2312" w:hAnsi="华文宋体" w:cs="Arial" w:hint="eastAsia"/>
                <w:kern w:val="0"/>
                <w:szCs w:val="21"/>
              </w:rPr>
              <w:t>及其各子系统，应明确规定符合需求规格说明的体系结构</w:t>
            </w:r>
          </w:p>
        </w:tc>
        <w:tc>
          <w:tcPr>
            <w:tcW w:w="2551" w:type="dxa"/>
            <w:vAlign w:val="center"/>
          </w:tcPr>
          <w:p w:rsidR="005C08F8" w:rsidRDefault="005C08F8">
            <w:pPr>
              <w:widowControl/>
              <w:spacing w:line="360" w:lineRule="exact"/>
              <w:jc w:val="center"/>
              <w:rPr>
                <w:rFonts w:ascii="仿宋_GB2312" w:eastAsia="仿宋_GB2312" w:hAnsi="宋体"/>
                <w:kern w:val="0"/>
                <w:szCs w:val="21"/>
              </w:rPr>
            </w:pPr>
          </w:p>
        </w:tc>
        <w:tc>
          <w:tcPr>
            <w:tcW w:w="1450" w:type="dxa"/>
            <w:vAlign w:val="center"/>
          </w:tcPr>
          <w:p w:rsidR="005C08F8" w:rsidRDefault="005C08F8">
            <w:pPr>
              <w:tabs>
                <w:tab w:val="right" w:leader="dot" w:pos="4421"/>
              </w:tabs>
              <w:suppressAutoHyphens/>
              <w:overflowPunct w:val="0"/>
              <w:autoSpaceDE w:val="0"/>
              <w:autoSpaceDN w:val="0"/>
              <w:adjustRightInd w:val="0"/>
              <w:spacing w:line="360" w:lineRule="exact"/>
              <w:jc w:val="center"/>
              <w:rPr>
                <w:rFonts w:ascii="仿宋_GB2312" w:eastAsia="仿宋_GB2312" w:hAnsi="Arial" w:cs="Arial"/>
                <w:bCs/>
                <w:kern w:val="0"/>
                <w:szCs w:val="21"/>
              </w:rPr>
            </w:pPr>
          </w:p>
        </w:tc>
      </w:tr>
      <w:tr w:rsidR="005C08F8">
        <w:trPr>
          <w:trHeight w:val="23"/>
          <w:jc w:val="center"/>
        </w:trPr>
        <w:tc>
          <w:tcPr>
            <w:tcW w:w="1129" w:type="dxa"/>
            <w:vMerge w:val="restart"/>
            <w:vAlign w:val="center"/>
          </w:tcPr>
          <w:p w:rsidR="005C08F8" w:rsidRDefault="002C6520">
            <w:pPr>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设计和实现</w:t>
            </w:r>
          </w:p>
        </w:tc>
        <w:tc>
          <w:tcPr>
            <w:tcW w:w="851" w:type="dxa"/>
            <w:vMerge w:val="restart"/>
            <w:vAlign w:val="center"/>
          </w:tcPr>
          <w:p w:rsidR="005C08F8" w:rsidRDefault="002C6520">
            <w:pPr>
              <w:spacing w:line="360" w:lineRule="exact"/>
              <w:ind w:rightChars="-51" w:right="-107"/>
              <w:rPr>
                <w:rFonts w:ascii="仿宋_GB2312" w:eastAsia="仿宋_GB2312" w:hAnsi="华文宋体" w:cs="Arial"/>
                <w:kern w:val="0"/>
                <w:szCs w:val="21"/>
              </w:rPr>
            </w:pPr>
            <w:r>
              <w:rPr>
                <w:rFonts w:ascii="仿宋_GB2312" w:eastAsia="仿宋_GB2312" w:hAnsi="华文宋体" w:cs="Arial" w:hint="eastAsia"/>
                <w:kern w:val="0"/>
                <w:szCs w:val="21"/>
              </w:rPr>
              <w:t>14.9</w:t>
            </w:r>
          </w:p>
        </w:tc>
        <w:tc>
          <w:tcPr>
            <w:tcW w:w="4111" w:type="dxa"/>
            <w:vAlign w:val="center"/>
          </w:tcPr>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适当时，设计应分解为各子系统，每个子系统都有设计和测试规格说明</w:t>
            </w:r>
          </w:p>
        </w:tc>
        <w:tc>
          <w:tcPr>
            <w:tcW w:w="2551" w:type="dxa"/>
            <w:vAlign w:val="center"/>
          </w:tcPr>
          <w:p w:rsidR="005C08F8" w:rsidRDefault="005C08F8">
            <w:pPr>
              <w:widowControl/>
              <w:spacing w:line="360" w:lineRule="exact"/>
              <w:jc w:val="center"/>
              <w:rPr>
                <w:rFonts w:ascii="仿宋_GB2312" w:eastAsia="仿宋_GB2312" w:hAnsi="宋体"/>
                <w:kern w:val="0"/>
                <w:szCs w:val="21"/>
              </w:rPr>
            </w:pPr>
          </w:p>
        </w:tc>
        <w:tc>
          <w:tcPr>
            <w:tcW w:w="1450" w:type="dxa"/>
            <w:vAlign w:val="center"/>
          </w:tcPr>
          <w:p w:rsidR="005C08F8" w:rsidRDefault="005C08F8">
            <w:pPr>
              <w:tabs>
                <w:tab w:val="right" w:leader="dot" w:pos="4421"/>
              </w:tabs>
              <w:suppressAutoHyphens/>
              <w:overflowPunct w:val="0"/>
              <w:autoSpaceDE w:val="0"/>
              <w:autoSpaceDN w:val="0"/>
              <w:adjustRightInd w:val="0"/>
              <w:spacing w:line="360" w:lineRule="exact"/>
              <w:jc w:val="center"/>
              <w:rPr>
                <w:rFonts w:ascii="仿宋_GB2312" w:eastAsia="仿宋_GB2312" w:hAnsi="Arial" w:cs="Arial"/>
                <w:bCs/>
                <w:kern w:val="0"/>
                <w:szCs w:val="21"/>
              </w:rPr>
            </w:pPr>
          </w:p>
        </w:tc>
      </w:tr>
      <w:tr w:rsidR="005C08F8">
        <w:trPr>
          <w:trHeight w:val="23"/>
          <w:jc w:val="center"/>
        </w:trPr>
        <w:tc>
          <w:tcPr>
            <w:tcW w:w="1129" w:type="dxa"/>
            <w:vMerge/>
            <w:vAlign w:val="center"/>
          </w:tcPr>
          <w:p w:rsidR="005C08F8" w:rsidRDefault="005C08F8">
            <w:pPr>
              <w:spacing w:line="360" w:lineRule="exact"/>
              <w:rPr>
                <w:rFonts w:ascii="仿宋_GB2312" w:eastAsia="仿宋_GB2312" w:hAnsi="华文宋体" w:cs="Arial"/>
                <w:kern w:val="0"/>
                <w:szCs w:val="21"/>
              </w:rPr>
            </w:pPr>
          </w:p>
        </w:tc>
        <w:tc>
          <w:tcPr>
            <w:tcW w:w="851" w:type="dxa"/>
            <w:vMerge/>
            <w:vAlign w:val="center"/>
          </w:tcPr>
          <w:p w:rsidR="005C08F8" w:rsidRDefault="005C08F8">
            <w:pPr>
              <w:spacing w:line="360" w:lineRule="exact"/>
              <w:ind w:rightChars="-51" w:right="-107"/>
              <w:rPr>
                <w:rFonts w:ascii="仿宋_GB2312" w:eastAsia="仿宋_GB2312" w:hAnsi="华文宋体" w:cs="Arial"/>
                <w:kern w:val="0"/>
                <w:szCs w:val="21"/>
              </w:rPr>
            </w:pPr>
          </w:p>
        </w:tc>
        <w:tc>
          <w:tcPr>
            <w:tcW w:w="4111" w:type="dxa"/>
            <w:vAlign w:val="center"/>
          </w:tcPr>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关于设计环境的描述数据应形成文档</w:t>
            </w:r>
          </w:p>
        </w:tc>
        <w:tc>
          <w:tcPr>
            <w:tcW w:w="2551" w:type="dxa"/>
            <w:vAlign w:val="center"/>
          </w:tcPr>
          <w:p w:rsidR="005C08F8" w:rsidRDefault="005C08F8">
            <w:pPr>
              <w:widowControl/>
              <w:spacing w:line="360" w:lineRule="exact"/>
              <w:jc w:val="center"/>
              <w:rPr>
                <w:rFonts w:ascii="仿宋_GB2312" w:eastAsia="仿宋_GB2312" w:hAnsi="宋体"/>
                <w:kern w:val="0"/>
                <w:szCs w:val="21"/>
              </w:rPr>
            </w:pPr>
          </w:p>
        </w:tc>
        <w:tc>
          <w:tcPr>
            <w:tcW w:w="1450" w:type="dxa"/>
            <w:vAlign w:val="center"/>
          </w:tcPr>
          <w:p w:rsidR="005C08F8" w:rsidRDefault="005C08F8">
            <w:pPr>
              <w:tabs>
                <w:tab w:val="right" w:leader="dot" w:pos="4421"/>
              </w:tabs>
              <w:suppressAutoHyphens/>
              <w:overflowPunct w:val="0"/>
              <w:autoSpaceDE w:val="0"/>
              <w:autoSpaceDN w:val="0"/>
              <w:adjustRightInd w:val="0"/>
              <w:spacing w:line="360" w:lineRule="exact"/>
              <w:jc w:val="center"/>
              <w:rPr>
                <w:rFonts w:ascii="仿宋_GB2312" w:eastAsia="仿宋_GB2312" w:hAnsi="Arial" w:cs="Arial"/>
                <w:bCs/>
                <w:kern w:val="0"/>
                <w:szCs w:val="21"/>
              </w:rPr>
            </w:pPr>
          </w:p>
        </w:tc>
      </w:tr>
      <w:tr w:rsidR="005C08F8">
        <w:trPr>
          <w:trHeight w:val="23"/>
          <w:jc w:val="center"/>
        </w:trPr>
        <w:tc>
          <w:tcPr>
            <w:tcW w:w="1129" w:type="dxa"/>
            <w:vMerge w:val="restart"/>
            <w:vAlign w:val="center"/>
          </w:tcPr>
          <w:p w:rsidR="005C08F8" w:rsidRDefault="002C6520">
            <w:pPr>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验证</w:t>
            </w:r>
          </w:p>
        </w:tc>
        <w:tc>
          <w:tcPr>
            <w:tcW w:w="851" w:type="dxa"/>
            <w:vMerge w:val="restart"/>
            <w:vAlign w:val="center"/>
          </w:tcPr>
          <w:p w:rsidR="005C08F8" w:rsidRDefault="002C6520">
            <w:pPr>
              <w:spacing w:line="360" w:lineRule="exact"/>
              <w:ind w:rightChars="-51" w:right="-107"/>
              <w:rPr>
                <w:rFonts w:ascii="仿宋_GB2312" w:eastAsia="仿宋_GB2312" w:hAnsi="华文宋体" w:cs="Arial"/>
                <w:kern w:val="0"/>
                <w:szCs w:val="21"/>
              </w:rPr>
            </w:pPr>
            <w:r>
              <w:rPr>
                <w:rFonts w:ascii="仿宋_GB2312" w:eastAsia="仿宋_GB2312" w:hAnsi="华文宋体" w:cs="Arial" w:hint="eastAsia"/>
                <w:kern w:val="0"/>
                <w:szCs w:val="21"/>
              </w:rPr>
              <w:t>14.10</w:t>
            </w:r>
          </w:p>
        </w:tc>
        <w:tc>
          <w:tcPr>
            <w:tcW w:w="4111" w:type="dxa"/>
            <w:vAlign w:val="center"/>
          </w:tcPr>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所有实现基本安全、基本性能或风险控制措施的功能都需要得到验证</w:t>
            </w:r>
          </w:p>
        </w:tc>
        <w:tc>
          <w:tcPr>
            <w:tcW w:w="2551" w:type="dxa"/>
            <w:vAlign w:val="center"/>
          </w:tcPr>
          <w:p w:rsidR="005C08F8" w:rsidRDefault="005C08F8">
            <w:pPr>
              <w:widowControl/>
              <w:spacing w:line="360" w:lineRule="exact"/>
              <w:jc w:val="center"/>
              <w:rPr>
                <w:rFonts w:ascii="仿宋_GB2312" w:eastAsia="仿宋_GB2312" w:hAnsi="宋体"/>
                <w:kern w:val="0"/>
                <w:szCs w:val="21"/>
              </w:rPr>
            </w:pPr>
          </w:p>
        </w:tc>
        <w:tc>
          <w:tcPr>
            <w:tcW w:w="1450" w:type="dxa"/>
            <w:vAlign w:val="center"/>
          </w:tcPr>
          <w:p w:rsidR="005C08F8" w:rsidRDefault="005C08F8">
            <w:pPr>
              <w:tabs>
                <w:tab w:val="right" w:leader="dot" w:pos="4421"/>
              </w:tabs>
              <w:suppressAutoHyphens/>
              <w:overflowPunct w:val="0"/>
              <w:autoSpaceDE w:val="0"/>
              <w:autoSpaceDN w:val="0"/>
              <w:adjustRightInd w:val="0"/>
              <w:spacing w:line="360" w:lineRule="exact"/>
              <w:jc w:val="center"/>
              <w:rPr>
                <w:rFonts w:ascii="仿宋_GB2312" w:eastAsia="仿宋_GB2312" w:hAnsi="Arial" w:cs="Arial"/>
                <w:bCs/>
                <w:kern w:val="0"/>
                <w:szCs w:val="21"/>
              </w:rPr>
            </w:pPr>
          </w:p>
        </w:tc>
      </w:tr>
      <w:tr w:rsidR="005C08F8">
        <w:trPr>
          <w:trHeight w:val="23"/>
          <w:jc w:val="center"/>
        </w:trPr>
        <w:tc>
          <w:tcPr>
            <w:tcW w:w="1129" w:type="dxa"/>
            <w:vMerge/>
            <w:vAlign w:val="center"/>
          </w:tcPr>
          <w:p w:rsidR="005C08F8" w:rsidRDefault="005C08F8">
            <w:pPr>
              <w:spacing w:line="360" w:lineRule="exact"/>
              <w:rPr>
                <w:rFonts w:ascii="仿宋_GB2312" w:eastAsia="仿宋_GB2312" w:hAnsi="华文宋体" w:cs="Arial"/>
                <w:kern w:val="0"/>
                <w:szCs w:val="21"/>
              </w:rPr>
            </w:pPr>
          </w:p>
        </w:tc>
        <w:tc>
          <w:tcPr>
            <w:tcW w:w="851" w:type="dxa"/>
            <w:vMerge/>
            <w:vAlign w:val="center"/>
          </w:tcPr>
          <w:p w:rsidR="005C08F8" w:rsidRDefault="005C08F8">
            <w:pPr>
              <w:spacing w:line="360" w:lineRule="exact"/>
              <w:ind w:rightChars="-51" w:right="-107"/>
              <w:rPr>
                <w:rFonts w:ascii="仿宋_GB2312" w:eastAsia="仿宋_GB2312" w:hAnsi="华文宋体" w:cs="Arial"/>
                <w:kern w:val="0"/>
                <w:szCs w:val="21"/>
              </w:rPr>
            </w:pPr>
          </w:p>
        </w:tc>
        <w:tc>
          <w:tcPr>
            <w:tcW w:w="4111" w:type="dxa"/>
            <w:vAlign w:val="center"/>
          </w:tcPr>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应制定验证计划以表明这些功能是如何被验证的。计划应包括：</w:t>
            </w:r>
          </w:p>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——在每个里程碑，对各个功能进行验证</w:t>
            </w:r>
          </w:p>
        </w:tc>
        <w:tc>
          <w:tcPr>
            <w:tcW w:w="2551" w:type="dxa"/>
            <w:vAlign w:val="center"/>
          </w:tcPr>
          <w:p w:rsidR="005C08F8" w:rsidRDefault="005C08F8">
            <w:pPr>
              <w:widowControl/>
              <w:spacing w:line="360" w:lineRule="exact"/>
              <w:jc w:val="center"/>
              <w:rPr>
                <w:rFonts w:ascii="仿宋_GB2312" w:eastAsia="仿宋_GB2312" w:hAnsi="宋体"/>
                <w:kern w:val="0"/>
                <w:szCs w:val="21"/>
              </w:rPr>
            </w:pPr>
          </w:p>
        </w:tc>
        <w:tc>
          <w:tcPr>
            <w:tcW w:w="1450" w:type="dxa"/>
            <w:vAlign w:val="center"/>
          </w:tcPr>
          <w:p w:rsidR="005C08F8" w:rsidRDefault="005C08F8">
            <w:pPr>
              <w:tabs>
                <w:tab w:val="right" w:leader="dot" w:pos="4421"/>
              </w:tabs>
              <w:suppressAutoHyphens/>
              <w:overflowPunct w:val="0"/>
              <w:autoSpaceDE w:val="0"/>
              <w:autoSpaceDN w:val="0"/>
              <w:adjustRightInd w:val="0"/>
              <w:spacing w:line="360" w:lineRule="exact"/>
              <w:jc w:val="center"/>
              <w:rPr>
                <w:rFonts w:ascii="仿宋_GB2312" w:eastAsia="仿宋_GB2312" w:hAnsi="Arial" w:cs="Arial"/>
                <w:bCs/>
                <w:kern w:val="0"/>
                <w:szCs w:val="21"/>
              </w:rPr>
            </w:pPr>
          </w:p>
        </w:tc>
      </w:tr>
      <w:tr w:rsidR="005C08F8">
        <w:trPr>
          <w:trHeight w:val="23"/>
          <w:jc w:val="center"/>
        </w:trPr>
        <w:tc>
          <w:tcPr>
            <w:tcW w:w="1129" w:type="dxa"/>
            <w:vMerge/>
            <w:vAlign w:val="center"/>
          </w:tcPr>
          <w:p w:rsidR="005C08F8" w:rsidRDefault="005C08F8">
            <w:pPr>
              <w:spacing w:line="360" w:lineRule="exact"/>
              <w:rPr>
                <w:rFonts w:ascii="仿宋_GB2312" w:eastAsia="仿宋_GB2312" w:hAnsi="华文宋体" w:cs="Arial"/>
                <w:kern w:val="0"/>
                <w:szCs w:val="21"/>
              </w:rPr>
            </w:pPr>
          </w:p>
        </w:tc>
        <w:tc>
          <w:tcPr>
            <w:tcW w:w="851" w:type="dxa"/>
            <w:vMerge/>
            <w:vAlign w:val="center"/>
          </w:tcPr>
          <w:p w:rsidR="005C08F8" w:rsidRDefault="005C08F8">
            <w:pPr>
              <w:spacing w:line="360" w:lineRule="exact"/>
              <w:ind w:rightChars="-51" w:right="-107"/>
              <w:rPr>
                <w:rFonts w:ascii="仿宋_GB2312" w:eastAsia="仿宋_GB2312" w:hAnsi="华文宋体" w:cs="Arial"/>
                <w:kern w:val="0"/>
                <w:szCs w:val="21"/>
              </w:rPr>
            </w:pPr>
          </w:p>
        </w:tc>
        <w:tc>
          <w:tcPr>
            <w:tcW w:w="4111" w:type="dxa"/>
            <w:vAlign w:val="center"/>
          </w:tcPr>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——验证策略、活动、技术及执行验证人员的适当独立程度的选择和形成文档</w:t>
            </w:r>
          </w:p>
        </w:tc>
        <w:tc>
          <w:tcPr>
            <w:tcW w:w="2551" w:type="dxa"/>
            <w:vAlign w:val="center"/>
          </w:tcPr>
          <w:p w:rsidR="005C08F8" w:rsidRDefault="005C08F8">
            <w:pPr>
              <w:widowControl/>
              <w:spacing w:line="360" w:lineRule="exact"/>
              <w:jc w:val="center"/>
              <w:rPr>
                <w:rFonts w:ascii="仿宋_GB2312" w:eastAsia="仿宋_GB2312" w:hAnsi="宋体"/>
                <w:kern w:val="0"/>
                <w:szCs w:val="21"/>
              </w:rPr>
            </w:pPr>
          </w:p>
        </w:tc>
        <w:tc>
          <w:tcPr>
            <w:tcW w:w="1450" w:type="dxa"/>
            <w:vAlign w:val="center"/>
          </w:tcPr>
          <w:p w:rsidR="005C08F8" w:rsidRDefault="005C08F8">
            <w:pPr>
              <w:tabs>
                <w:tab w:val="right" w:leader="dot" w:pos="4421"/>
              </w:tabs>
              <w:suppressAutoHyphens/>
              <w:overflowPunct w:val="0"/>
              <w:autoSpaceDE w:val="0"/>
              <w:autoSpaceDN w:val="0"/>
              <w:adjustRightInd w:val="0"/>
              <w:spacing w:line="360" w:lineRule="exact"/>
              <w:jc w:val="center"/>
              <w:rPr>
                <w:rFonts w:ascii="仿宋_GB2312" w:eastAsia="仿宋_GB2312" w:hAnsi="Arial" w:cs="Arial"/>
                <w:bCs/>
                <w:kern w:val="0"/>
                <w:szCs w:val="21"/>
              </w:rPr>
            </w:pPr>
          </w:p>
        </w:tc>
      </w:tr>
      <w:tr w:rsidR="005C08F8">
        <w:trPr>
          <w:trHeight w:val="23"/>
          <w:jc w:val="center"/>
        </w:trPr>
        <w:tc>
          <w:tcPr>
            <w:tcW w:w="1129" w:type="dxa"/>
            <w:vMerge/>
            <w:vAlign w:val="center"/>
          </w:tcPr>
          <w:p w:rsidR="005C08F8" w:rsidRDefault="005C08F8">
            <w:pPr>
              <w:spacing w:line="360" w:lineRule="exact"/>
              <w:rPr>
                <w:rFonts w:ascii="仿宋_GB2312" w:eastAsia="仿宋_GB2312" w:hAnsi="华文宋体" w:cs="Arial"/>
                <w:kern w:val="0"/>
                <w:szCs w:val="21"/>
              </w:rPr>
            </w:pPr>
          </w:p>
        </w:tc>
        <w:tc>
          <w:tcPr>
            <w:tcW w:w="851" w:type="dxa"/>
            <w:vMerge/>
            <w:vAlign w:val="center"/>
          </w:tcPr>
          <w:p w:rsidR="005C08F8" w:rsidRDefault="005C08F8">
            <w:pPr>
              <w:spacing w:line="360" w:lineRule="exact"/>
              <w:ind w:rightChars="-51" w:right="-107"/>
              <w:rPr>
                <w:rFonts w:ascii="仿宋_GB2312" w:eastAsia="仿宋_GB2312" w:hAnsi="华文宋体" w:cs="Arial"/>
                <w:kern w:val="0"/>
                <w:szCs w:val="21"/>
              </w:rPr>
            </w:pPr>
          </w:p>
        </w:tc>
        <w:tc>
          <w:tcPr>
            <w:tcW w:w="4111" w:type="dxa"/>
            <w:vAlign w:val="center"/>
          </w:tcPr>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——验证工具的选择和运用</w:t>
            </w:r>
          </w:p>
        </w:tc>
        <w:tc>
          <w:tcPr>
            <w:tcW w:w="2551" w:type="dxa"/>
            <w:vAlign w:val="center"/>
          </w:tcPr>
          <w:p w:rsidR="005C08F8" w:rsidRDefault="005C08F8">
            <w:pPr>
              <w:widowControl/>
              <w:spacing w:line="360" w:lineRule="exact"/>
              <w:jc w:val="center"/>
              <w:rPr>
                <w:rFonts w:ascii="仿宋_GB2312" w:eastAsia="仿宋_GB2312" w:hAnsi="宋体"/>
                <w:kern w:val="0"/>
                <w:szCs w:val="21"/>
              </w:rPr>
            </w:pPr>
          </w:p>
        </w:tc>
        <w:tc>
          <w:tcPr>
            <w:tcW w:w="1450" w:type="dxa"/>
            <w:vAlign w:val="center"/>
          </w:tcPr>
          <w:p w:rsidR="005C08F8" w:rsidRDefault="005C08F8">
            <w:pPr>
              <w:tabs>
                <w:tab w:val="right" w:leader="dot" w:pos="4421"/>
              </w:tabs>
              <w:suppressAutoHyphens/>
              <w:overflowPunct w:val="0"/>
              <w:autoSpaceDE w:val="0"/>
              <w:autoSpaceDN w:val="0"/>
              <w:adjustRightInd w:val="0"/>
              <w:spacing w:line="360" w:lineRule="exact"/>
              <w:jc w:val="center"/>
              <w:rPr>
                <w:rFonts w:ascii="仿宋_GB2312" w:eastAsia="仿宋_GB2312" w:hAnsi="Arial" w:cs="Arial"/>
                <w:bCs/>
                <w:kern w:val="0"/>
                <w:szCs w:val="21"/>
              </w:rPr>
            </w:pPr>
          </w:p>
        </w:tc>
      </w:tr>
      <w:tr w:rsidR="005C08F8">
        <w:trPr>
          <w:trHeight w:val="23"/>
          <w:jc w:val="center"/>
        </w:trPr>
        <w:tc>
          <w:tcPr>
            <w:tcW w:w="1129" w:type="dxa"/>
            <w:vMerge/>
            <w:vAlign w:val="center"/>
          </w:tcPr>
          <w:p w:rsidR="005C08F8" w:rsidRDefault="005C08F8">
            <w:pPr>
              <w:spacing w:line="360" w:lineRule="exact"/>
              <w:rPr>
                <w:rFonts w:ascii="仿宋_GB2312" w:eastAsia="仿宋_GB2312" w:hAnsi="华文宋体" w:cs="Arial"/>
                <w:kern w:val="0"/>
                <w:szCs w:val="21"/>
              </w:rPr>
            </w:pPr>
          </w:p>
        </w:tc>
        <w:tc>
          <w:tcPr>
            <w:tcW w:w="851" w:type="dxa"/>
            <w:vMerge/>
            <w:vAlign w:val="center"/>
          </w:tcPr>
          <w:p w:rsidR="005C08F8" w:rsidRDefault="005C08F8">
            <w:pPr>
              <w:spacing w:line="360" w:lineRule="exact"/>
              <w:ind w:rightChars="-51" w:right="-107"/>
              <w:rPr>
                <w:rFonts w:ascii="仿宋_GB2312" w:eastAsia="仿宋_GB2312" w:hAnsi="华文宋体" w:cs="Arial"/>
                <w:kern w:val="0"/>
                <w:szCs w:val="21"/>
              </w:rPr>
            </w:pPr>
          </w:p>
        </w:tc>
        <w:tc>
          <w:tcPr>
            <w:tcW w:w="4111" w:type="dxa"/>
            <w:vAlign w:val="center"/>
          </w:tcPr>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——验证的覆盖准则</w:t>
            </w:r>
          </w:p>
        </w:tc>
        <w:tc>
          <w:tcPr>
            <w:tcW w:w="2551" w:type="dxa"/>
            <w:vAlign w:val="center"/>
          </w:tcPr>
          <w:p w:rsidR="005C08F8" w:rsidRDefault="005C08F8">
            <w:pPr>
              <w:widowControl/>
              <w:spacing w:line="360" w:lineRule="exact"/>
              <w:jc w:val="center"/>
              <w:rPr>
                <w:rFonts w:ascii="仿宋_GB2312" w:eastAsia="仿宋_GB2312" w:hAnsi="宋体"/>
                <w:kern w:val="0"/>
                <w:szCs w:val="21"/>
              </w:rPr>
            </w:pPr>
          </w:p>
        </w:tc>
        <w:tc>
          <w:tcPr>
            <w:tcW w:w="1450" w:type="dxa"/>
            <w:vAlign w:val="center"/>
          </w:tcPr>
          <w:p w:rsidR="005C08F8" w:rsidRDefault="005C08F8">
            <w:pPr>
              <w:tabs>
                <w:tab w:val="right" w:leader="dot" w:pos="4421"/>
              </w:tabs>
              <w:suppressAutoHyphens/>
              <w:overflowPunct w:val="0"/>
              <w:autoSpaceDE w:val="0"/>
              <w:autoSpaceDN w:val="0"/>
              <w:adjustRightInd w:val="0"/>
              <w:spacing w:line="360" w:lineRule="exact"/>
              <w:jc w:val="center"/>
              <w:rPr>
                <w:rFonts w:ascii="仿宋_GB2312" w:eastAsia="仿宋_GB2312" w:hAnsi="Arial" w:cs="Arial"/>
                <w:bCs/>
                <w:kern w:val="0"/>
                <w:szCs w:val="21"/>
              </w:rPr>
            </w:pPr>
          </w:p>
        </w:tc>
      </w:tr>
      <w:tr w:rsidR="005C08F8">
        <w:trPr>
          <w:trHeight w:val="23"/>
          <w:jc w:val="center"/>
        </w:trPr>
        <w:tc>
          <w:tcPr>
            <w:tcW w:w="1129" w:type="dxa"/>
            <w:vMerge/>
            <w:vAlign w:val="center"/>
          </w:tcPr>
          <w:p w:rsidR="005C08F8" w:rsidRDefault="005C08F8">
            <w:pPr>
              <w:spacing w:line="360" w:lineRule="exact"/>
              <w:rPr>
                <w:rFonts w:ascii="仿宋_GB2312" w:eastAsia="仿宋_GB2312" w:hAnsi="华文宋体" w:cs="Arial"/>
                <w:kern w:val="0"/>
                <w:szCs w:val="21"/>
              </w:rPr>
            </w:pPr>
          </w:p>
        </w:tc>
        <w:tc>
          <w:tcPr>
            <w:tcW w:w="851" w:type="dxa"/>
            <w:vMerge/>
            <w:vAlign w:val="center"/>
          </w:tcPr>
          <w:p w:rsidR="005C08F8" w:rsidRDefault="005C08F8">
            <w:pPr>
              <w:spacing w:line="360" w:lineRule="exact"/>
              <w:ind w:rightChars="-51" w:right="-107"/>
              <w:rPr>
                <w:rFonts w:ascii="仿宋_GB2312" w:eastAsia="仿宋_GB2312" w:hAnsi="华文宋体" w:cs="Arial"/>
                <w:kern w:val="0"/>
                <w:szCs w:val="21"/>
              </w:rPr>
            </w:pPr>
          </w:p>
        </w:tc>
        <w:tc>
          <w:tcPr>
            <w:tcW w:w="4111" w:type="dxa"/>
            <w:vAlign w:val="center"/>
          </w:tcPr>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验证应根据验证计划执行。验证活动的结果应形成文档</w:t>
            </w:r>
          </w:p>
        </w:tc>
        <w:tc>
          <w:tcPr>
            <w:tcW w:w="2551" w:type="dxa"/>
            <w:vAlign w:val="center"/>
          </w:tcPr>
          <w:p w:rsidR="005C08F8" w:rsidRDefault="005C08F8">
            <w:pPr>
              <w:widowControl/>
              <w:spacing w:line="360" w:lineRule="exact"/>
              <w:jc w:val="center"/>
              <w:rPr>
                <w:rFonts w:ascii="仿宋_GB2312" w:eastAsia="仿宋_GB2312" w:hAnsi="宋体"/>
                <w:kern w:val="0"/>
                <w:szCs w:val="21"/>
              </w:rPr>
            </w:pPr>
          </w:p>
        </w:tc>
        <w:tc>
          <w:tcPr>
            <w:tcW w:w="1450" w:type="dxa"/>
            <w:vAlign w:val="center"/>
          </w:tcPr>
          <w:p w:rsidR="005C08F8" w:rsidRDefault="005C08F8">
            <w:pPr>
              <w:tabs>
                <w:tab w:val="right" w:leader="dot" w:pos="4421"/>
              </w:tabs>
              <w:suppressAutoHyphens/>
              <w:overflowPunct w:val="0"/>
              <w:autoSpaceDE w:val="0"/>
              <w:autoSpaceDN w:val="0"/>
              <w:adjustRightInd w:val="0"/>
              <w:spacing w:line="360" w:lineRule="exact"/>
              <w:jc w:val="center"/>
              <w:rPr>
                <w:rFonts w:ascii="仿宋_GB2312" w:eastAsia="仿宋_GB2312" w:hAnsi="Arial" w:cs="Arial"/>
                <w:bCs/>
                <w:kern w:val="0"/>
                <w:szCs w:val="21"/>
              </w:rPr>
            </w:pPr>
          </w:p>
        </w:tc>
      </w:tr>
      <w:tr w:rsidR="005C08F8">
        <w:trPr>
          <w:trHeight w:val="23"/>
          <w:jc w:val="center"/>
        </w:trPr>
        <w:tc>
          <w:tcPr>
            <w:tcW w:w="1129" w:type="dxa"/>
            <w:vMerge w:val="restart"/>
            <w:vAlign w:val="center"/>
          </w:tcPr>
          <w:p w:rsidR="005C08F8" w:rsidRDefault="002C6520">
            <w:pPr>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PEMS</w:t>
            </w:r>
            <w:r>
              <w:rPr>
                <w:rFonts w:ascii="仿宋_GB2312" w:eastAsia="仿宋_GB2312" w:hAnsi="华文宋体" w:cs="Arial" w:hint="eastAsia"/>
                <w:kern w:val="0"/>
                <w:szCs w:val="21"/>
              </w:rPr>
              <w:t>确认</w:t>
            </w:r>
          </w:p>
        </w:tc>
        <w:tc>
          <w:tcPr>
            <w:tcW w:w="851" w:type="dxa"/>
            <w:vMerge w:val="restart"/>
            <w:vAlign w:val="center"/>
          </w:tcPr>
          <w:p w:rsidR="005C08F8" w:rsidRDefault="002C6520">
            <w:pPr>
              <w:spacing w:line="360" w:lineRule="exact"/>
              <w:ind w:rightChars="-51" w:right="-107"/>
              <w:rPr>
                <w:rFonts w:ascii="仿宋_GB2312" w:eastAsia="仿宋_GB2312" w:hAnsi="华文宋体" w:cs="Arial"/>
                <w:kern w:val="0"/>
                <w:szCs w:val="21"/>
              </w:rPr>
            </w:pPr>
            <w:r>
              <w:rPr>
                <w:rFonts w:ascii="仿宋_GB2312" w:eastAsia="仿宋_GB2312" w:hAnsi="华文宋体" w:cs="Arial" w:hint="eastAsia"/>
                <w:kern w:val="0"/>
                <w:szCs w:val="21"/>
              </w:rPr>
              <w:t>14.11</w:t>
            </w:r>
          </w:p>
          <w:p w:rsidR="005C08F8" w:rsidRDefault="005C08F8">
            <w:pPr>
              <w:spacing w:line="360" w:lineRule="exact"/>
              <w:ind w:rightChars="-51" w:right="-107"/>
              <w:rPr>
                <w:rFonts w:ascii="仿宋_GB2312" w:eastAsia="仿宋_GB2312" w:hAnsi="华文宋体" w:cs="Arial"/>
                <w:kern w:val="0"/>
                <w:szCs w:val="21"/>
              </w:rPr>
            </w:pPr>
          </w:p>
        </w:tc>
        <w:tc>
          <w:tcPr>
            <w:tcW w:w="4111" w:type="dxa"/>
            <w:vAlign w:val="center"/>
          </w:tcPr>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PEMS</w:t>
            </w:r>
            <w:r>
              <w:rPr>
                <w:rFonts w:ascii="仿宋_GB2312" w:eastAsia="仿宋_GB2312" w:hAnsi="华文宋体" w:cs="Arial" w:hint="eastAsia"/>
                <w:kern w:val="0"/>
                <w:szCs w:val="21"/>
              </w:rPr>
              <w:t>确认计划应当包含基本安全和基本性能的确认</w:t>
            </w:r>
          </w:p>
        </w:tc>
        <w:tc>
          <w:tcPr>
            <w:tcW w:w="2551" w:type="dxa"/>
            <w:vAlign w:val="center"/>
          </w:tcPr>
          <w:p w:rsidR="005C08F8" w:rsidRDefault="005C08F8">
            <w:pPr>
              <w:widowControl/>
              <w:spacing w:line="360" w:lineRule="exact"/>
              <w:jc w:val="center"/>
              <w:rPr>
                <w:rFonts w:ascii="仿宋_GB2312" w:eastAsia="仿宋_GB2312" w:hAnsi="宋体"/>
                <w:kern w:val="0"/>
                <w:szCs w:val="21"/>
              </w:rPr>
            </w:pPr>
          </w:p>
        </w:tc>
        <w:tc>
          <w:tcPr>
            <w:tcW w:w="1450" w:type="dxa"/>
            <w:vAlign w:val="center"/>
          </w:tcPr>
          <w:p w:rsidR="005C08F8" w:rsidRDefault="005C08F8">
            <w:pPr>
              <w:tabs>
                <w:tab w:val="right" w:leader="dot" w:pos="4421"/>
              </w:tabs>
              <w:suppressAutoHyphens/>
              <w:overflowPunct w:val="0"/>
              <w:autoSpaceDE w:val="0"/>
              <w:autoSpaceDN w:val="0"/>
              <w:adjustRightInd w:val="0"/>
              <w:spacing w:line="360" w:lineRule="exact"/>
              <w:jc w:val="center"/>
              <w:rPr>
                <w:rFonts w:ascii="仿宋_GB2312" w:eastAsia="仿宋_GB2312" w:hAnsi="Arial" w:cs="Arial"/>
                <w:bCs/>
                <w:kern w:val="0"/>
                <w:szCs w:val="21"/>
              </w:rPr>
            </w:pPr>
          </w:p>
        </w:tc>
      </w:tr>
      <w:tr w:rsidR="005C08F8">
        <w:trPr>
          <w:trHeight w:val="23"/>
          <w:jc w:val="center"/>
        </w:trPr>
        <w:tc>
          <w:tcPr>
            <w:tcW w:w="1129" w:type="dxa"/>
            <w:vMerge/>
            <w:vAlign w:val="center"/>
          </w:tcPr>
          <w:p w:rsidR="005C08F8" w:rsidRDefault="005C08F8">
            <w:pPr>
              <w:spacing w:line="360" w:lineRule="exact"/>
              <w:rPr>
                <w:rFonts w:ascii="仿宋_GB2312" w:eastAsia="仿宋_GB2312" w:hAnsi="华文宋体" w:cs="Arial"/>
                <w:kern w:val="0"/>
                <w:szCs w:val="21"/>
              </w:rPr>
            </w:pPr>
          </w:p>
        </w:tc>
        <w:tc>
          <w:tcPr>
            <w:tcW w:w="851" w:type="dxa"/>
            <w:vMerge/>
            <w:vAlign w:val="center"/>
          </w:tcPr>
          <w:p w:rsidR="005C08F8" w:rsidRDefault="005C08F8">
            <w:pPr>
              <w:spacing w:line="360" w:lineRule="exact"/>
              <w:ind w:rightChars="-51" w:right="-107"/>
              <w:rPr>
                <w:rFonts w:ascii="仿宋_GB2312" w:eastAsia="仿宋_GB2312" w:hAnsi="华文宋体" w:cs="Arial"/>
                <w:kern w:val="0"/>
                <w:szCs w:val="21"/>
              </w:rPr>
            </w:pPr>
          </w:p>
        </w:tc>
        <w:tc>
          <w:tcPr>
            <w:tcW w:w="4111" w:type="dxa"/>
            <w:vAlign w:val="center"/>
          </w:tcPr>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PEMS</w:t>
            </w:r>
            <w:r>
              <w:rPr>
                <w:rFonts w:ascii="仿宋_GB2312" w:eastAsia="仿宋_GB2312" w:hAnsi="华文宋体" w:cs="Arial" w:hint="eastAsia"/>
                <w:kern w:val="0"/>
                <w:szCs w:val="21"/>
              </w:rPr>
              <w:t>确认采用的方法应形成文档</w:t>
            </w:r>
          </w:p>
        </w:tc>
        <w:tc>
          <w:tcPr>
            <w:tcW w:w="2551" w:type="dxa"/>
            <w:vAlign w:val="center"/>
          </w:tcPr>
          <w:p w:rsidR="005C08F8" w:rsidRDefault="005C08F8">
            <w:pPr>
              <w:widowControl/>
              <w:spacing w:line="360" w:lineRule="exact"/>
              <w:jc w:val="center"/>
              <w:rPr>
                <w:rFonts w:ascii="仿宋_GB2312" w:eastAsia="仿宋_GB2312" w:hAnsi="宋体"/>
                <w:kern w:val="0"/>
                <w:szCs w:val="21"/>
              </w:rPr>
            </w:pPr>
          </w:p>
        </w:tc>
        <w:tc>
          <w:tcPr>
            <w:tcW w:w="1450" w:type="dxa"/>
            <w:vAlign w:val="center"/>
          </w:tcPr>
          <w:p w:rsidR="005C08F8" w:rsidRDefault="005C08F8">
            <w:pPr>
              <w:tabs>
                <w:tab w:val="right" w:leader="dot" w:pos="4421"/>
              </w:tabs>
              <w:suppressAutoHyphens/>
              <w:overflowPunct w:val="0"/>
              <w:autoSpaceDE w:val="0"/>
              <w:autoSpaceDN w:val="0"/>
              <w:adjustRightInd w:val="0"/>
              <w:spacing w:line="360" w:lineRule="exact"/>
              <w:jc w:val="center"/>
              <w:rPr>
                <w:rFonts w:ascii="仿宋_GB2312" w:eastAsia="仿宋_GB2312" w:hAnsi="Arial" w:cs="Arial"/>
                <w:bCs/>
                <w:kern w:val="0"/>
                <w:szCs w:val="21"/>
              </w:rPr>
            </w:pPr>
          </w:p>
        </w:tc>
      </w:tr>
      <w:tr w:rsidR="005C08F8">
        <w:trPr>
          <w:trHeight w:val="23"/>
          <w:jc w:val="center"/>
        </w:trPr>
        <w:tc>
          <w:tcPr>
            <w:tcW w:w="1129" w:type="dxa"/>
            <w:vMerge/>
            <w:vAlign w:val="center"/>
          </w:tcPr>
          <w:p w:rsidR="005C08F8" w:rsidRDefault="005C08F8">
            <w:pPr>
              <w:spacing w:line="360" w:lineRule="exact"/>
              <w:rPr>
                <w:rFonts w:ascii="仿宋_GB2312" w:eastAsia="仿宋_GB2312" w:hAnsi="华文宋体" w:cs="Arial"/>
                <w:kern w:val="0"/>
                <w:szCs w:val="21"/>
              </w:rPr>
            </w:pPr>
          </w:p>
        </w:tc>
        <w:tc>
          <w:tcPr>
            <w:tcW w:w="851" w:type="dxa"/>
            <w:vMerge/>
            <w:vAlign w:val="center"/>
          </w:tcPr>
          <w:p w:rsidR="005C08F8" w:rsidRDefault="005C08F8">
            <w:pPr>
              <w:spacing w:line="360" w:lineRule="exact"/>
              <w:ind w:rightChars="-51" w:right="-107"/>
              <w:rPr>
                <w:rFonts w:ascii="仿宋_GB2312" w:eastAsia="仿宋_GB2312" w:hAnsi="华文宋体" w:cs="Arial"/>
                <w:kern w:val="0"/>
                <w:szCs w:val="21"/>
              </w:rPr>
            </w:pPr>
          </w:p>
        </w:tc>
        <w:tc>
          <w:tcPr>
            <w:tcW w:w="4111" w:type="dxa"/>
            <w:vAlign w:val="center"/>
          </w:tcPr>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应根据</w:t>
            </w:r>
            <w:r>
              <w:rPr>
                <w:rFonts w:ascii="仿宋_GB2312" w:eastAsia="仿宋_GB2312" w:hAnsi="华文宋体" w:cs="Arial" w:hint="eastAsia"/>
                <w:kern w:val="0"/>
                <w:szCs w:val="21"/>
              </w:rPr>
              <w:t>PEMS</w:t>
            </w:r>
            <w:r>
              <w:rPr>
                <w:rFonts w:ascii="仿宋_GB2312" w:eastAsia="仿宋_GB2312" w:hAnsi="华文宋体" w:cs="Arial" w:hint="eastAsia"/>
                <w:kern w:val="0"/>
                <w:szCs w:val="21"/>
              </w:rPr>
              <w:t>确认计划实施</w:t>
            </w:r>
            <w:r>
              <w:rPr>
                <w:rFonts w:ascii="仿宋_GB2312" w:eastAsia="仿宋_GB2312" w:hAnsi="华文宋体" w:cs="Arial" w:hint="eastAsia"/>
                <w:kern w:val="0"/>
                <w:szCs w:val="21"/>
              </w:rPr>
              <w:t>PEMS</w:t>
            </w:r>
            <w:r>
              <w:rPr>
                <w:rFonts w:ascii="仿宋_GB2312" w:eastAsia="仿宋_GB2312" w:hAnsi="华文宋体" w:cs="Arial" w:hint="eastAsia"/>
                <w:kern w:val="0"/>
                <w:szCs w:val="21"/>
              </w:rPr>
              <w:t>确认。</w:t>
            </w:r>
            <w:r>
              <w:rPr>
                <w:rFonts w:ascii="仿宋_GB2312" w:eastAsia="仿宋_GB2312" w:hAnsi="华文宋体" w:cs="Arial" w:hint="eastAsia"/>
                <w:kern w:val="0"/>
                <w:szCs w:val="21"/>
              </w:rPr>
              <w:t>PEMS</w:t>
            </w:r>
            <w:r>
              <w:rPr>
                <w:rFonts w:ascii="仿宋_GB2312" w:eastAsia="仿宋_GB2312" w:hAnsi="华文宋体" w:cs="Arial" w:hint="eastAsia"/>
                <w:kern w:val="0"/>
                <w:szCs w:val="21"/>
              </w:rPr>
              <w:t>确认活动的结果应形成文档</w:t>
            </w:r>
          </w:p>
        </w:tc>
        <w:tc>
          <w:tcPr>
            <w:tcW w:w="2551" w:type="dxa"/>
            <w:vAlign w:val="center"/>
          </w:tcPr>
          <w:p w:rsidR="005C08F8" w:rsidRDefault="005C08F8">
            <w:pPr>
              <w:widowControl/>
              <w:spacing w:line="360" w:lineRule="exact"/>
              <w:jc w:val="center"/>
              <w:rPr>
                <w:rFonts w:ascii="仿宋_GB2312" w:eastAsia="仿宋_GB2312" w:hAnsi="宋体"/>
                <w:kern w:val="0"/>
                <w:szCs w:val="21"/>
              </w:rPr>
            </w:pPr>
          </w:p>
        </w:tc>
        <w:tc>
          <w:tcPr>
            <w:tcW w:w="1450" w:type="dxa"/>
            <w:vAlign w:val="center"/>
          </w:tcPr>
          <w:p w:rsidR="005C08F8" w:rsidRDefault="005C08F8">
            <w:pPr>
              <w:tabs>
                <w:tab w:val="right" w:leader="dot" w:pos="4421"/>
              </w:tabs>
              <w:suppressAutoHyphens/>
              <w:overflowPunct w:val="0"/>
              <w:autoSpaceDE w:val="0"/>
              <w:autoSpaceDN w:val="0"/>
              <w:adjustRightInd w:val="0"/>
              <w:spacing w:line="360" w:lineRule="exact"/>
              <w:jc w:val="center"/>
              <w:rPr>
                <w:rFonts w:ascii="仿宋_GB2312" w:eastAsia="仿宋_GB2312" w:hAnsi="Arial" w:cs="Arial"/>
                <w:bCs/>
                <w:kern w:val="0"/>
                <w:szCs w:val="21"/>
              </w:rPr>
            </w:pPr>
          </w:p>
        </w:tc>
      </w:tr>
      <w:tr w:rsidR="005C08F8">
        <w:trPr>
          <w:trHeight w:val="23"/>
          <w:jc w:val="center"/>
        </w:trPr>
        <w:tc>
          <w:tcPr>
            <w:tcW w:w="1129" w:type="dxa"/>
            <w:vMerge/>
            <w:vAlign w:val="center"/>
          </w:tcPr>
          <w:p w:rsidR="005C08F8" w:rsidRDefault="005C08F8">
            <w:pPr>
              <w:spacing w:line="360" w:lineRule="exact"/>
              <w:rPr>
                <w:rFonts w:ascii="仿宋_GB2312" w:eastAsia="仿宋_GB2312" w:hAnsi="华文宋体" w:cs="Arial"/>
                <w:kern w:val="0"/>
                <w:szCs w:val="21"/>
              </w:rPr>
            </w:pPr>
          </w:p>
        </w:tc>
        <w:tc>
          <w:tcPr>
            <w:tcW w:w="851" w:type="dxa"/>
            <w:vMerge/>
            <w:vAlign w:val="center"/>
          </w:tcPr>
          <w:p w:rsidR="005C08F8" w:rsidRDefault="005C08F8">
            <w:pPr>
              <w:spacing w:line="360" w:lineRule="exact"/>
              <w:ind w:rightChars="-51" w:right="-107"/>
              <w:rPr>
                <w:rFonts w:ascii="仿宋_GB2312" w:eastAsia="仿宋_GB2312" w:hAnsi="华文宋体" w:cs="Arial"/>
                <w:kern w:val="0"/>
                <w:szCs w:val="21"/>
              </w:rPr>
            </w:pPr>
          </w:p>
        </w:tc>
        <w:tc>
          <w:tcPr>
            <w:tcW w:w="4111" w:type="dxa"/>
            <w:vAlign w:val="center"/>
          </w:tcPr>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全面负责</w:t>
            </w:r>
            <w:r>
              <w:rPr>
                <w:rFonts w:ascii="仿宋_GB2312" w:eastAsia="仿宋_GB2312" w:hAnsi="华文宋体" w:cs="Arial" w:hint="eastAsia"/>
                <w:kern w:val="0"/>
                <w:szCs w:val="21"/>
              </w:rPr>
              <w:t>PEMS</w:t>
            </w:r>
            <w:r>
              <w:rPr>
                <w:rFonts w:ascii="仿宋_GB2312" w:eastAsia="仿宋_GB2312" w:hAnsi="华文宋体" w:cs="Arial" w:hint="eastAsia"/>
                <w:kern w:val="0"/>
                <w:szCs w:val="21"/>
              </w:rPr>
              <w:t>确认的人员应独立于设计组。制造商应将独立性程度的解释说明形成文档</w:t>
            </w:r>
          </w:p>
        </w:tc>
        <w:tc>
          <w:tcPr>
            <w:tcW w:w="2551" w:type="dxa"/>
            <w:vAlign w:val="center"/>
          </w:tcPr>
          <w:p w:rsidR="005C08F8" w:rsidRDefault="005C08F8">
            <w:pPr>
              <w:widowControl/>
              <w:spacing w:line="360" w:lineRule="exact"/>
              <w:jc w:val="center"/>
              <w:rPr>
                <w:rFonts w:ascii="仿宋_GB2312" w:eastAsia="仿宋_GB2312" w:hAnsi="宋体"/>
                <w:kern w:val="0"/>
                <w:szCs w:val="21"/>
              </w:rPr>
            </w:pPr>
          </w:p>
        </w:tc>
        <w:tc>
          <w:tcPr>
            <w:tcW w:w="1450" w:type="dxa"/>
            <w:vAlign w:val="center"/>
          </w:tcPr>
          <w:p w:rsidR="005C08F8" w:rsidRDefault="005C08F8">
            <w:pPr>
              <w:tabs>
                <w:tab w:val="right" w:leader="dot" w:pos="4421"/>
              </w:tabs>
              <w:suppressAutoHyphens/>
              <w:overflowPunct w:val="0"/>
              <w:autoSpaceDE w:val="0"/>
              <w:autoSpaceDN w:val="0"/>
              <w:adjustRightInd w:val="0"/>
              <w:spacing w:line="360" w:lineRule="exact"/>
              <w:jc w:val="center"/>
              <w:rPr>
                <w:rFonts w:ascii="仿宋_GB2312" w:eastAsia="仿宋_GB2312" w:hAnsi="Arial" w:cs="Arial"/>
                <w:bCs/>
                <w:kern w:val="0"/>
                <w:szCs w:val="21"/>
              </w:rPr>
            </w:pPr>
          </w:p>
        </w:tc>
      </w:tr>
      <w:tr w:rsidR="005C08F8">
        <w:trPr>
          <w:trHeight w:val="23"/>
          <w:jc w:val="center"/>
        </w:trPr>
        <w:tc>
          <w:tcPr>
            <w:tcW w:w="1129" w:type="dxa"/>
            <w:vMerge/>
            <w:vAlign w:val="center"/>
          </w:tcPr>
          <w:p w:rsidR="005C08F8" w:rsidRDefault="005C08F8">
            <w:pPr>
              <w:spacing w:line="360" w:lineRule="exact"/>
              <w:rPr>
                <w:rFonts w:ascii="仿宋_GB2312" w:eastAsia="仿宋_GB2312" w:hAnsi="华文宋体" w:cs="Arial"/>
                <w:kern w:val="0"/>
                <w:szCs w:val="21"/>
              </w:rPr>
            </w:pPr>
          </w:p>
        </w:tc>
        <w:tc>
          <w:tcPr>
            <w:tcW w:w="851" w:type="dxa"/>
            <w:vMerge/>
            <w:vAlign w:val="center"/>
          </w:tcPr>
          <w:p w:rsidR="005C08F8" w:rsidRDefault="005C08F8">
            <w:pPr>
              <w:spacing w:line="360" w:lineRule="exact"/>
              <w:ind w:rightChars="-51" w:right="-107"/>
              <w:rPr>
                <w:rFonts w:ascii="仿宋_GB2312" w:eastAsia="仿宋_GB2312" w:hAnsi="华文宋体" w:cs="Arial"/>
                <w:kern w:val="0"/>
                <w:szCs w:val="21"/>
              </w:rPr>
            </w:pPr>
          </w:p>
        </w:tc>
        <w:tc>
          <w:tcPr>
            <w:tcW w:w="4111" w:type="dxa"/>
            <w:vAlign w:val="center"/>
          </w:tcPr>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设计组成员不应承担其自己设计部分的确认工作</w:t>
            </w:r>
          </w:p>
        </w:tc>
        <w:tc>
          <w:tcPr>
            <w:tcW w:w="2551" w:type="dxa"/>
            <w:vAlign w:val="center"/>
          </w:tcPr>
          <w:p w:rsidR="005C08F8" w:rsidRDefault="005C08F8">
            <w:pPr>
              <w:widowControl/>
              <w:spacing w:line="360" w:lineRule="exact"/>
              <w:jc w:val="center"/>
              <w:rPr>
                <w:rFonts w:ascii="仿宋_GB2312" w:eastAsia="仿宋_GB2312" w:hAnsi="宋体"/>
                <w:kern w:val="0"/>
                <w:szCs w:val="21"/>
              </w:rPr>
            </w:pPr>
          </w:p>
        </w:tc>
        <w:tc>
          <w:tcPr>
            <w:tcW w:w="1450" w:type="dxa"/>
            <w:vAlign w:val="center"/>
          </w:tcPr>
          <w:p w:rsidR="005C08F8" w:rsidRDefault="005C08F8">
            <w:pPr>
              <w:tabs>
                <w:tab w:val="right" w:leader="dot" w:pos="4421"/>
              </w:tabs>
              <w:suppressAutoHyphens/>
              <w:overflowPunct w:val="0"/>
              <w:autoSpaceDE w:val="0"/>
              <w:autoSpaceDN w:val="0"/>
              <w:adjustRightInd w:val="0"/>
              <w:spacing w:line="360" w:lineRule="exact"/>
              <w:jc w:val="center"/>
              <w:rPr>
                <w:rFonts w:ascii="仿宋_GB2312" w:eastAsia="仿宋_GB2312" w:hAnsi="Arial" w:cs="Arial"/>
                <w:bCs/>
                <w:kern w:val="0"/>
                <w:szCs w:val="21"/>
              </w:rPr>
            </w:pPr>
          </w:p>
        </w:tc>
      </w:tr>
      <w:tr w:rsidR="005C08F8">
        <w:trPr>
          <w:trHeight w:val="23"/>
          <w:jc w:val="center"/>
        </w:trPr>
        <w:tc>
          <w:tcPr>
            <w:tcW w:w="1129" w:type="dxa"/>
            <w:vMerge/>
            <w:vAlign w:val="center"/>
          </w:tcPr>
          <w:p w:rsidR="005C08F8" w:rsidRDefault="005C08F8">
            <w:pPr>
              <w:spacing w:line="360" w:lineRule="exact"/>
              <w:rPr>
                <w:rFonts w:ascii="仿宋_GB2312" w:eastAsia="仿宋_GB2312" w:hAnsi="华文宋体" w:cs="Arial"/>
                <w:kern w:val="0"/>
                <w:szCs w:val="21"/>
              </w:rPr>
            </w:pPr>
          </w:p>
        </w:tc>
        <w:tc>
          <w:tcPr>
            <w:tcW w:w="851" w:type="dxa"/>
            <w:vMerge/>
            <w:vAlign w:val="center"/>
          </w:tcPr>
          <w:p w:rsidR="005C08F8" w:rsidRDefault="005C08F8">
            <w:pPr>
              <w:spacing w:line="360" w:lineRule="exact"/>
              <w:ind w:rightChars="-51" w:right="-107"/>
              <w:rPr>
                <w:rFonts w:ascii="仿宋_GB2312" w:eastAsia="仿宋_GB2312" w:hAnsi="华文宋体" w:cs="Arial"/>
                <w:kern w:val="0"/>
                <w:szCs w:val="21"/>
              </w:rPr>
            </w:pPr>
          </w:p>
        </w:tc>
        <w:tc>
          <w:tcPr>
            <w:tcW w:w="4111" w:type="dxa"/>
            <w:vAlign w:val="center"/>
          </w:tcPr>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风险管理文档中应记录</w:t>
            </w:r>
            <w:r>
              <w:rPr>
                <w:rFonts w:ascii="仿宋_GB2312" w:eastAsia="仿宋_GB2312" w:hAnsi="华文宋体" w:cs="Arial" w:hint="eastAsia"/>
                <w:kern w:val="0"/>
                <w:szCs w:val="21"/>
              </w:rPr>
              <w:t>PEMS</w:t>
            </w:r>
            <w:proofErr w:type="gramStart"/>
            <w:r>
              <w:rPr>
                <w:rFonts w:ascii="仿宋_GB2312" w:eastAsia="仿宋_GB2312" w:hAnsi="华文宋体" w:cs="Arial" w:hint="eastAsia"/>
                <w:kern w:val="0"/>
                <w:szCs w:val="21"/>
              </w:rPr>
              <w:t>确认组</w:t>
            </w:r>
            <w:proofErr w:type="gramEnd"/>
            <w:r>
              <w:rPr>
                <w:rFonts w:ascii="仿宋_GB2312" w:eastAsia="仿宋_GB2312" w:hAnsi="华文宋体" w:cs="Arial" w:hint="eastAsia"/>
                <w:kern w:val="0"/>
                <w:szCs w:val="21"/>
              </w:rPr>
              <w:t>成员和设计组成员之间的所有专业关系</w:t>
            </w:r>
          </w:p>
        </w:tc>
        <w:tc>
          <w:tcPr>
            <w:tcW w:w="2551" w:type="dxa"/>
            <w:vAlign w:val="center"/>
          </w:tcPr>
          <w:p w:rsidR="005C08F8" w:rsidRDefault="005C08F8">
            <w:pPr>
              <w:widowControl/>
              <w:spacing w:line="360" w:lineRule="exact"/>
              <w:jc w:val="center"/>
              <w:rPr>
                <w:rFonts w:ascii="仿宋_GB2312" w:eastAsia="仿宋_GB2312" w:hAnsi="宋体"/>
                <w:kern w:val="0"/>
                <w:szCs w:val="21"/>
              </w:rPr>
            </w:pPr>
          </w:p>
        </w:tc>
        <w:tc>
          <w:tcPr>
            <w:tcW w:w="1450" w:type="dxa"/>
            <w:vAlign w:val="center"/>
          </w:tcPr>
          <w:p w:rsidR="005C08F8" w:rsidRDefault="005C08F8">
            <w:pPr>
              <w:tabs>
                <w:tab w:val="right" w:leader="dot" w:pos="4421"/>
              </w:tabs>
              <w:suppressAutoHyphens/>
              <w:overflowPunct w:val="0"/>
              <w:autoSpaceDE w:val="0"/>
              <w:autoSpaceDN w:val="0"/>
              <w:adjustRightInd w:val="0"/>
              <w:spacing w:line="360" w:lineRule="exact"/>
              <w:jc w:val="center"/>
              <w:rPr>
                <w:rFonts w:ascii="仿宋_GB2312" w:eastAsia="仿宋_GB2312" w:hAnsi="Arial" w:cs="Arial"/>
                <w:bCs/>
                <w:kern w:val="0"/>
                <w:szCs w:val="21"/>
              </w:rPr>
            </w:pPr>
          </w:p>
        </w:tc>
      </w:tr>
      <w:tr w:rsidR="005C08F8">
        <w:trPr>
          <w:trHeight w:val="23"/>
          <w:jc w:val="center"/>
        </w:trPr>
        <w:tc>
          <w:tcPr>
            <w:tcW w:w="1129" w:type="dxa"/>
            <w:vMerge w:val="restart"/>
            <w:vAlign w:val="center"/>
          </w:tcPr>
          <w:p w:rsidR="005C08F8" w:rsidRDefault="002C6520">
            <w:pPr>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修改</w:t>
            </w:r>
          </w:p>
        </w:tc>
        <w:tc>
          <w:tcPr>
            <w:tcW w:w="851" w:type="dxa"/>
            <w:vMerge w:val="restart"/>
            <w:vAlign w:val="center"/>
          </w:tcPr>
          <w:p w:rsidR="005C08F8" w:rsidRDefault="002C6520">
            <w:pPr>
              <w:spacing w:line="360" w:lineRule="exact"/>
              <w:ind w:rightChars="-51" w:right="-107"/>
              <w:rPr>
                <w:rFonts w:ascii="仿宋_GB2312" w:eastAsia="仿宋_GB2312" w:hAnsi="华文宋体" w:cs="Arial"/>
                <w:kern w:val="0"/>
                <w:szCs w:val="21"/>
              </w:rPr>
            </w:pPr>
            <w:r>
              <w:rPr>
                <w:rFonts w:ascii="仿宋_GB2312" w:eastAsia="仿宋_GB2312" w:hAnsi="华文宋体" w:cs="Arial" w:hint="eastAsia"/>
                <w:kern w:val="0"/>
                <w:szCs w:val="21"/>
              </w:rPr>
              <w:t>14.12</w:t>
            </w:r>
          </w:p>
        </w:tc>
        <w:tc>
          <w:tcPr>
            <w:tcW w:w="4111" w:type="dxa"/>
            <w:vAlign w:val="center"/>
          </w:tcPr>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如果任何部分或者全部设计是对早期设计的修改，则作为全新设计适用本章所有条款，或任何早期设计文档的持续有效性应在文档化修改</w:t>
            </w:r>
            <w:r>
              <w:rPr>
                <w:rFonts w:ascii="仿宋_GB2312" w:eastAsia="仿宋_GB2312" w:hAnsi="华文宋体" w:cs="Arial" w:hint="eastAsia"/>
                <w:kern w:val="0"/>
                <w:szCs w:val="21"/>
              </w:rPr>
              <w:t>/</w:t>
            </w:r>
            <w:r>
              <w:rPr>
                <w:rFonts w:ascii="仿宋_GB2312" w:eastAsia="仿宋_GB2312" w:hAnsi="华文宋体" w:cs="Arial" w:hint="eastAsia"/>
                <w:kern w:val="0"/>
                <w:szCs w:val="21"/>
              </w:rPr>
              <w:t>更改程序下进行评估</w:t>
            </w:r>
          </w:p>
        </w:tc>
        <w:tc>
          <w:tcPr>
            <w:tcW w:w="2551" w:type="dxa"/>
            <w:vAlign w:val="center"/>
          </w:tcPr>
          <w:p w:rsidR="005C08F8" w:rsidRDefault="005C08F8">
            <w:pPr>
              <w:widowControl/>
              <w:spacing w:line="360" w:lineRule="exact"/>
              <w:jc w:val="center"/>
              <w:rPr>
                <w:rFonts w:ascii="仿宋_GB2312" w:eastAsia="仿宋_GB2312" w:hAnsi="宋体"/>
                <w:kern w:val="0"/>
                <w:szCs w:val="21"/>
              </w:rPr>
            </w:pPr>
          </w:p>
        </w:tc>
        <w:tc>
          <w:tcPr>
            <w:tcW w:w="1450" w:type="dxa"/>
            <w:vAlign w:val="center"/>
          </w:tcPr>
          <w:p w:rsidR="005C08F8" w:rsidRDefault="005C08F8">
            <w:pPr>
              <w:tabs>
                <w:tab w:val="right" w:leader="dot" w:pos="4421"/>
              </w:tabs>
              <w:suppressAutoHyphens/>
              <w:overflowPunct w:val="0"/>
              <w:autoSpaceDE w:val="0"/>
              <w:autoSpaceDN w:val="0"/>
              <w:adjustRightInd w:val="0"/>
              <w:spacing w:line="360" w:lineRule="exact"/>
              <w:jc w:val="center"/>
              <w:rPr>
                <w:rFonts w:ascii="仿宋_GB2312" w:eastAsia="仿宋_GB2312" w:hAnsi="Arial" w:cs="Arial"/>
                <w:bCs/>
                <w:kern w:val="0"/>
                <w:szCs w:val="21"/>
              </w:rPr>
            </w:pPr>
          </w:p>
        </w:tc>
      </w:tr>
      <w:tr w:rsidR="005C08F8">
        <w:trPr>
          <w:trHeight w:val="23"/>
          <w:jc w:val="center"/>
        </w:trPr>
        <w:tc>
          <w:tcPr>
            <w:tcW w:w="1129" w:type="dxa"/>
            <w:vMerge/>
            <w:vAlign w:val="center"/>
          </w:tcPr>
          <w:p w:rsidR="005C08F8" w:rsidRDefault="005C08F8">
            <w:pPr>
              <w:spacing w:line="360" w:lineRule="exact"/>
              <w:rPr>
                <w:rFonts w:ascii="仿宋_GB2312" w:eastAsia="仿宋_GB2312" w:hAnsi="华文宋体" w:cs="Arial"/>
                <w:kern w:val="0"/>
                <w:szCs w:val="21"/>
              </w:rPr>
            </w:pPr>
          </w:p>
        </w:tc>
        <w:tc>
          <w:tcPr>
            <w:tcW w:w="851" w:type="dxa"/>
            <w:vMerge/>
            <w:vAlign w:val="center"/>
          </w:tcPr>
          <w:p w:rsidR="005C08F8" w:rsidRDefault="005C08F8">
            <w:pPr>
              <w:spacing w:line="360" w:lineRule="exact"/>
              <w:ind w:rightChars="-51" w:right="-107"/>
              <w:rPr>
                <w:rFonts w:ascii="仿宋_GB2312" w:eastAsia="仿宋_GB2312" w:hAnsi="华文宋体" w:cs="Arial"/>
                <w:kern w:val="0"/>
                <w:szCs w:val="21"/>
              </w:rPr>
            </w:pPr>
          </w:p>
        </w:tc>
        <w:tc>
          <w:tcPr>
            <w:tcW w:w="4111" w:type="dxa"/>
            <w:vAlign w:val="center"/>
          </w:tcPr>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当软件被修改时，</w:t>
            </w:r>
            <w:r>
              <w:rPr>
                <w:rFonts w:ascii="仿宋_GB2312" w:eastAsia="仿宋_GB2312" w:hAnsi="华文宋体" w:cs="Arial" w:hint="eastAsia"/>
                <w:kern w:val="0"/>
                <w:szCs w:val="21"/>
              </w:rPr>
              <w:t>YY/T 0664</w:t>
            </w:r>
            <w:r>
              <w:rPr>
                <w:rFonts w:ascii="仿宋_GB2312" w:eastAsia="仿宋_GB2312" w:hAnsi="华文宋体" w:cs="Arial" w:hint="eastAsia"/>
                <w:kern w:val="0"/>
                <w:szCs w:val="21"/>
              </w:rPr>
              <w:t>—</w:t>
            </w:r>
            <w:r>
              <w:rPr>
                <w:rFonts w:ascii="仿宋_GB2312" w:eastAsia="仿宋_GB2312" w:hAnsi="华文宋体" w:cs="Arial" w:hint="eastAsia"/>
                <w:kern w:val="0"/>
                <w:szCs w:val="21"/>
              </w:rPr>
              <w:t>2008</w:t>
            </w:r>
            <w:r>
              <w:rPr>
                <w:rFonts w:ascii="仿宋_GB2312" w:eastAsia="仿宋_GB2312" w:hAnsi="华文宋体" w:cs="Arial" w:hint="eastAsia"/>
                <w:kern w:val="0"/>
                <w:szCs w:val="21"/>
              </w:rPr>
              <w:t>中的</w:t>
            </w:r>
            <w:r>
              <w:rPr>
                <w:rFonts w:ascii="仿宋_GB2312" w:eastAsia="仿宋_GB2312" w:hAnsi="华文宋体" w:cs="Arial" w:hint="eastAsia"/>
                <w:kern w:val="0"/>
                <w:szCs w:val="21"/>
              </w:rPr>
              <w:t>4.3</w:t>
            </w:r>
            <w:r>
              <w:rPr>
                <w:rFonts w:ascii="仿宋_GB2312" w:eastAsia="仿宋_GB2312" w:hAnsi="华文宋体" w:cs="Arial" w:hint="eastAsia"/>
                <w:kern w:val="0"/>
                <w:szCs w:val="21"/>
              </w:rPr>
              <w:t>，第</w:t>
            </w:r>
            <w:r>
              <w:rPr>
                <w:rFonts w:ascii="仿宋_GB2312" w:eastAsia="仿宋_GB2312" w:hAnsi="华文宋体" w:cs="Arial" w:hint="eastAsia"/>
                <w:kern w:val="0"/>
                <w:szCs w:val="21"/>
              </w:rPr>
              <w:t>5</w:t>
            </w:r>
            <w:r>
              <w:rPr>
                <w:rFonts w:ascii="仿宋_GB2312" w:eastAsia="仿宋_GB2312" w:hAnsi="华文宋体" w:cs="Arial" w:hint="eastAsia"/>
                <w:kern w:val="0"/>
                <w:szCs w:val="21"/>
              </w:rPr>
              <w:t>章、第</w:t>
            </w:r>
            <w:r>
              <w:rPr>
                <w:rFonts w:ascii="仿宋_GB2312" w:eastAsia="仿宋_GB2312" w:hAnsi="华文宋体" w:cs="Arial" w:hint="eastAsia"/>
                <w:kern w:val="0"/>
                <w:szCs w:val="21"/>
              </w:rPr>
              <w:t>7</w:t>
            </w:r>
            <w:r>
              <w:rPr>
                <w:rFonts w:ascii="仿宋_GB2312" w:eastAsia="仿宋_GB2312" w:hAnsi="华文宋体" w:cs="Arial" w:hint="eastAsia"/>
                <w:kern w:val="0"/>
                <w:szCs w:val="21"/>
              </w:rPr>
              <w:t>章～第</w:t>
            </w:r>
            <w:r>
              <w:rPr>
                <w:rFonts w:ascii="仿宋_GB2312" w:eastAsia="仿宋_GB2312" w:hAnsi="华文宋体" w:cs="Arial" w:hint="eastAsia"/>
                <w:kern w:val="0"/>
                <w:szCs w:val="21"/>
              </w:rPr>
              <w:t>9</w:t>
            </w:r>
            <w:r>
              <w:rPr>
                <w:rFonts w:ascii="仿宋_GB2312" w:eastAsia="仿宋_GB2312" w:hAnsi="华文宋体" w:cs="Arial" w:hint="eastAsia"/>
                <w:kern w:val="0"/>
                <w:szCs w:val="21"/>
              </w:rPr>
              <w:t>章的要求也应适用于修改</w:t>
            </w:r>
          </w:p>
        </w:tc>
        <w:tc>
          <w:tcPr>
            <w:tcW w:w="2551" w:type="dxa"/>
            <w:vAlign w:val="center"/>
          </w:tcPr>
          <w:p w:rsidR="005C08F8" w:rsidRDefault="005C08F8">
            <w:pPr>
              <w:widowControl/>
              <w:spacing w:line="360" w:lineRule="exact"/>
              <w:jc w:val="center"/>
              <w:rPr>
                <w:rFonts w:ascii="仿宋_GB2312" w:eastAsia="仿宋_GB2312" w:hAnsi="宋体"/>
                <w:kern w:val="0"/>
                <w:szCs w:val="21"/>
              </w:rPr>
            </w:pPr>
          </w:p>
        </w:tc>
        <w:tc>
          <w:tcPr>
            <w:tcW w:w="1450" w:type="dxa"/>
            <w:vAlign w:val="center"/>
          </w:tcPr>
          <w:p w:rsidR="005C08F8" w:rsidRDefault="005C08F8">
            <w:pPr>
              <w:tabs>
                <w:tab w:val="right" w:leader="dot" w:pos="4421"/>
              </w:tabs>
              <w:suppressAutoHyphens/>
              <w:overflowPunct w:val="0"/>
              <w:autoSpaceDE w:val="0"/>
              <w:autoSpaceDN w:val="0"/>
              <w:adjustRightInd w:val="0"/>
              <w:spacing w:line="360" w:lineRule="exact"/>
              <w:jc w:val="center"/>
              <w:rPr>
                <w:rFonts w:ascii="仿宋_GB2312" w:eastAsia="仿宋_GB2312" w:hAnsi="Arial" w:cs="Arial"/>
                <w:bCs/>
                <w:kern w:val="0"/>
                <w:szCs w:val="21"/>
              </w:rPr>
            </w:pPr>
          </w:p>
        </w:tc>
      </w:tr>
      <w:tr w:rsidR="005C08F8">
        <w:trPr>
          <w:trHeight w:val="23"/>
          <w:jc w:val="center"/>
        </w:trPr>
        <w:tc>
          <w:tcPr>
            <w:tcW w:w="1129" w:type="dxa"/>
            <w:vMerge w:val="restart"/>
            <w:vAlign w:val="center"/>
          </w:tcPr>
          <w:p w:rsidR="005C08F8" w:rsidRDefault="002C6520">
            <w:pPr>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预期接入</w:t>
            </w:r>
            <w:r>
              <w:rPr>
                <w:rFonts w:ascii="仿宋_GB2312" w:eastAsia="仿宋_GB2312" w:hAnsi="华文宋体" w:cs="Arial" w:hint="eastAsia"/>
                <w:kern w:val="0"/>
                <w:szCs w:val="21"/>
              </w:rPr>
              <w:lastRenderedPageBreak/>
              <w:t>IT-</w:t>
            </w:r>
            <w:r>
              <w:rPr>
                <w:rFonts w:ascii="仿宋_GB2312" w:eastAsia="仿宋_GB2312" w:hAnsi="华文宋体" w:cs="Arial" w:hint="eastAsia"/>
                <w:kern w:val="0"/>
                <w:szCs w:val="21"/>
              </w:rPr>
              <w:t>网络的</w:t>
            </w:r>
            <w:r>
              <w:rPr>
                <w:rFonts w:ascii="仿宋_GB2312" w:eastAsia="仿宋_GB2312" w:hAnsi="华文宋体" w:cs="Arial" w:hint="eastAsia"/>
                <w:kern w:val="0"/>
                <w:szCs w:val="21"/>
              </w:rPr>
              <w:t>PEMS</w:t>
            </w:r>
          </w:p>
        </w:tc>
        <w:tc>
          <w:tcPr>
            <w:tcW w:w="851" w:type="dxa"/>
            <w:vMerge w:val="restart"/>
            <w:vAlign w:val="center"/>
          </w:tcPr>
          <w:p w:rsidR="005C08F8" w:rsidRDefault="002C6520">
            <w:pPr>
              <w:spacing w:line="360" w:lineRule="exact"/>
              <w:ind w:rightChars="-51" w:right="-107"/>
              <w:rPr>
                <w:rFonts w:ascii="仿宋_GB2312" w:eastAsia="仿宋_GB2312" w:hAnsi="华文宋体" w:cs="Arial"/>
                <w:kern w:val="0"/>
                <w:szCs w:val="21"/>
              </w:rPr>
            </w:pPr>
            <w:r>
              <w:rPr>
                <w:rFonts w:ascii="仿宋_GB2312" w:eastAsia="仿宋_GB2312" w:hAnsi="华文宋体" w:cs="Arial" w:hint="eastAsia"/>
                <w:kern w:val="0"/>
                <w:szCs w:val="21"/>
              </w:rPr>
              <w:lastRenderedPageBreak/>
              <w:t>14.13</w:t>
            </w:r>
          </w:p>
        </w:tc>
        <w:tc>
          <w:tcPr>
            <w:tcW w:w="4111" w:type="dxa"/>
            <w:vAlign w:val="center"/>
          </w:tcPr>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如果</w:t>
            </w:r>
            <w:r>
              <w:rPr>
                <w:rFonts w:ascii="仿宋_GB2312" w:eastAsia="仿宋_GB2312" w:hAnsi="华文宋体" w:cs="Arial" w:hint="eastAsia"/>
                <w:kern w:val="0"/>
                <w:szCs w:val="21"/>
              </w:rPr>
              <w:t>PEMS</w:t>
            </w:r>
            <w:r>
              <w:rPr>
                <w:rFonts w:ascii="仿宋_GB2312" w:eastAsia="仿宋_GB2312" w:hAnsi="华文宋体" w:cs="Arial" w:hint="eastAsia"/>
                <w:kern w:val="0"/>
                <w:szCs w:val="21"/>
              </w:rPr>
              <w:t>预期接入未经</w:t>
            </w:r>
            <w:r>
              <w:rPr>
                <w:rFonts w:ascii="仿宋_GB2312" w:eastAsia="仿宋_GB2312" w:hAnsi="华文宋体" w:cs="Arial" w:hint="eastAsia"/>
                <w:kern w:val="0"/>
                <w:szCs w:val="21"/>
              </w:rPr>
              <w:t>PEMS</w:t>
            </w:r>
            <w:r>
              <w:rPr>
                <w:rFonts w:ascii="仿宋_GB2312" w:eastAsia="仿宋_GB2312" w:hAnsi="华文宋体" w:cs="Arial" w:hint="eastAsia"/>
                <w:kern w:val="0"/>
                <w:szCs w:val="21"/>
              </w:rPr>
              <w:t>制造商确认过</w:t>
            </w:r>
            <w:r>
              <w:rPr>
                <w:rFonts w:ascii="仿宋_GB2312" w:eastAsia="仿宋_GB2312" w:hAnsi="华文宋体" w:cs="Arial" w:hint="eastAsia"/>
                <w:kern w:val="0"/>
                <w:szCs w:val="21"/>
              </w:rPr>
              <w:lastRenderedPageBreak/>
              <w:t>的</w:t>
            </w:r>
            <w:r>
              <w:rPr>
                <w:rFonts w:ascii="仿宋_GB2312" w:eastAsia="仿宋_GB2312" w:hAnsi="华文宋体" w:cs="Arial" w:hint="eastAsia"/>
                <w:kern w:val="0"/>
                <w:szCs w:val="21"/>
              </w:rPr>
              <w:t>IT-</w:t>
            </w:r>
            <w:r>
              <w:rPr>
                <w:rFonts w:ascii="仿宋_GB2312" w:eastAsia="仿宋_GB2312" w:hAnsi="华文宋体" w:cs="Arial" w:hint="eastAsia"/>
                <w:kern w:val="0"/>
                <w:szCs w:val="21"/>
              </w:rPr>
              <w:t>网络，制造商为实现这样的连接应提供有效的说明，包括以下内容：</w:t>
            </w:r>
          </w:p>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a)PEMS</w:t>
            </w:r>
            <w:r>
              <w:rPr>
                <w:rFonts w:ascii="仿宋_GB2312" w:eastAsia="仿宋_GB2312" w:hAnsi="华文宋体" w:cs="Arial" w:hint="eastAsia"/>
                <w:kern w:val="0"/>
                <w:szCs w:val="21"/>
              </w:rPr>
              <w:t>连接到</w:t>
            </w:r>
            <w:r>
              <w:rPr>
                <w:rFonts w:ascii="仿宋_GB2312" w:eastAsia="仿宋_GB2312" w:hAnsi="华文宋体" w:cs="Arial" w:hint="eastAsia"/>
                <w:kern w:val="0"/>
                <w:szCs w:val="21"/>
              </w:rPr>
              <w:t>IT-</w:t>
            </w:r>
            <w:r>
              <w:rPr>
                <w:rFonts w:ascii="仿宋_GB2312" w:eastAsia="仿宋_GB2312" w:hAnsi="华文宋体" w:cs="Arial" w:hint="eastAsia"/>
                <w:kern w:val="0"/>
                <w:szCs w:val="21"/>
              </w:rPr>
              <w:t>网络的目的</w:t>
            </w:r>
          </w:p>
        </w:tc>
        <w:tc>
          <w:tcPr>
            <w:tcW w:w="2551" w:type="dxa"/>
            <w:vAlign w:val="center"/>
          </w:tcPr>
          <w:p w:rsidR="005C08F8" w:rsidRDefault="002C6520">
            <w:pPr>
              <w:widowControl/>
              <w:spacing w:line="360" w:lineRule="exact"/>
              <w:jc w:val="center"/>
              <w:rPr>
                <w:rFonts w:ascii="仿宋_GB2312" w:eastAsia="仿宋_GB2312" w:hAnsi="宋体"/>
                <w:kern w:val="0"/>
                <w:szCs w:val="21"/>
              </w:rPr>
            </w:pPr>
            <w:r>
              <w:rPr>
                <w:rFonts w:ascii="仿宋_GB2312" w:eastAsia="仿宋_GB2312" w:hAnsi="宋体" w:hint="eastAsia"/>
                <w:color w:val="FF0000"/>
                <w:kern w:val="0"/>
                <w:szCs w:val="21"/>
              </w:rPr>
              <w:lastRenderedPageBreak/>
              <w:t>/</w:t>
            </w:r>
          </w:p>
        </w:tc>
        <w:tc>
          <w:tcPr>
            <w:tcW w:w="1450" w:type="dxa"/>
            <w:vAlign w:val="center"/>
          </w:tcPr>
          <w:p w:rsidR="005C08F8" w:rsidRDefault="002C6520">
            <w:pPr>
              <w:tabs>
                <w:tab w:val="right" w:leader="dot" w:pos="4421"/>
              </w:tabs>
              <w:suppressAutoHyphens/>
              <w:overflowPunct w:val="0"/>
              <w:autoSpaceDE w:val="0"/>
              <w:autoSpaceDN w:val="0"/>
              <w:adjustRightInd w:val="0"/>
              <w:spacing w:line="320" w:lineRule="exact"/>
              <w:jc w:val="center"/>
              <w:rPr>
                <w:rFonts w:ascii="仿宋_GB2312" w:eastAsia="仿宋_GB2312" w:hAnsi="Arial" w:cs="Arial"/>
                <w:bCs/>
                <w:color w:val="FF0000"/>
                <w:kern w:val="0"/>
                <w:sz w:val="20"/>
                <w:szCs w:val="20"/>
                <w:highlight w:val="yellow"/>
              </w:rPr>
            </w:pPr>
            <w:r>
              <w:rPr>
                <w:rFonts w:ascii="仿宋_GB2312" w:eastAsia="仿宋_GB2312" w:hAnsi="宋体" w:hint="eastAsia"/>
                <w:color w:val="FF0000"/>
                <w:kern w:val="0"/>
                <w:sz w:val="20"/>
                <w:szCs w:val="20"/>
              </w:rPr>
              <w:t>举</w:t>
            </w:r>
            <w:r>
              <w:rPr>
                <w:rFonts w:ascii="仿宋_GB2312" w:eastAsia="仿宋_GB2312" w:hAnsi="Arial" w:cs="Arial" w:hint="eastAsia"/>
                <w:bCs/>
                <w:color w:val="FF0000"/>
                <w:kern w:val="0"/>
                <w:sz w:val="20"/>
                <w:szCs w:val="20"/>
              </w:rPr>
              <w:t>例</w:t>
            </w:r>
            <w:r>
              <w:rPr>
                <w:rFonts w:ascii="仿宋_GB2312" w:eastAsia="仿宋_GB2312" w:hAnsi="Arial" w:cs="Arial"/>
                <w:bCs/>
                <w:color w:val="FF0000"/>
                <w:kern w:val="0"/>
                <w:sz w:val="20"/>
                <w:szCs w:val="20"/>
              </w:rPr>
              <w:t>：</w:t>
            </w:r>
            <w:r>
              <w:rPr>
                <w:rFonts w:ascii="仿宋_GB2312" w:eastAsia="仿宋_GB2312" w:hAnsi="Arial" w:cs="Arial" w:hint="eastAsia"/>
                <w:bCs/>
                <w:color w:val="FF0000"/>
                <w:kern w:val="0"/>
                <w:sz w:val="20"/>
                <w:szCs w:val="20"/>
              </w:rPr>
              <w:t>不适</w:t>
            </w:r>
            <w:r>
              <w:rPr>
                <w:rFonts w:ascii="仿宋_GB2312" w:eastAsia="仿宋_GB2312" w:hAnsi="Arial" w:cs="Arial" w:hint="eastAsia"/>
                <w:bCs/>
                <w:color w:val="FF0000"/>
                <w:kern w:val="0"/>
                <w:sz w:val="20"/>
                <w:szCs w:val="20"/>
              </w:rPr>
              <w:lastRenderedPageBreak/>
              <w:t>用，本产品无需接入</w:t>
            </w:r>
            <w:r>
              <w:rPr>
                <w:rFonts w:ascii="仿宋_GB2312" w:eastAsia="仿宋_GB2312" w:hAnsi="Arial" w:cs="Arial" w:hint="eastAsia"/>
                <w:bCs/>
                <w:color w:val="FF0000"/>
                <w:kern w:val="0"/>
                <w:sz w:val="20"/>
                <w:szCs w:val="20"/>
              </w:rPr>
              <w:t>IT-</w:t>
            </w:r>
            <w:r>
              <w:rPr>
                <w:rFonts w:ascii="仿宋_GB2312" w:eastAsia="仿宋_GB2312" w:hAnsi="Arial" w:cs="Arial" w:hint="eastAsia"/>
                <w:bCs/>
                <w:color w:val="FF0000"/>
                <w:kern w:val="0"/>
                <w:sz w:val="20"/>
                <w:szCs w:val="20"/>
              </w:rPr>
              <w:t>网络。</w:t>
            </w:r>
          </w:p>
        </w:tc>
      </w:tr>
      <w:tr w:rsidR="005C08F8">
        <w:trPr>
          <w:trHeight w:val="23"/>
          <w:jc w:val="center"/>
        </w:trPr>
        <w:tc>
          <w:tcPr>
            <w:tcW w:w="1129" w:type="dxa"/>
            <w:vMerge/>
            <w:vAlign w:val="center"/>
          </w:tcPr>
          <w:p w:rsidR="005C08F8" w:rsidRDefault="005C08F8">
            <w:pPr>
              <w:spacing w:line="360" w:lineRule="exact"/>
              <w:rPr>
                <w:rFonts w:ascii="仿宋_GB2312" w:eastAsia="仿宋_GB2312" w:hAnsi="华文宋体" w:cs="Arial"/>
                <w:kern w:val="0"/>
                <w:szCs w:val="21"/>
              </w:rPr>
            </w:pPr>
          </w:p>
        </w:tc>
        <w:tc>
          <w:tcPr>
            <w:tcW w:w="851" w:type="dxa"/>
            <w:vMerge/>
            <w:vAlign w:val="center"/>
          </w:tcPr>
          <w:p w:rsidR="005C08F8" w:rsidRDefault="005C08F8">
            <w:pPr>
              <w:spacing w:line="360" w:lineRule="exact"/>
              <w:ind w:rightChars="-51" w:right="-107"/>
              <w:rPr>
                <w:rFonts w:ascii="仿宋_GB2312" w:eastAsia="仿宋_GB2312" w:hAnsi="华文宋体" w:cs="Arial"/>
                <w:kern w:val="0"/>
                <w:szCs w:val="21"/>
              </w:rPr>
            </w:pPr>
          </w:p>
        </w:tc>
        <w:tc>
          <w:tcPr>
            <w:tcW w:w="4111" w:type="dxa"/>
            <w:vAlign w:val="center"/>
          </w:tcPr>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b)</w:t>
            </w:r>
            <w:r>
              <w:rPr>
                <w:rFonts w:ascii="仿宋_GB2312" w:eastAsia="仿宋_GB2312" w:hAnsi="华文宋体" w:cs="Arial" w:hint="eastAsia"/>
                <w:kern w:val="0"/>
                <w:szCs w:val="21"/>
              </w:rPr>
              <w:t>与</w:t>
            </w:r>
            <w:r>
              <w:rPr>
                <w:rFonts w:ascii="仿宋_GB2312" w:eastAsia="仿宋_GB2312" w:hAnsi="华文宋体" w:cs="Arial" w:hint="eastAsia"/>
                <w:kern w:val="0"/>
                <w:szCs w:val="21"/>
              </w:rPr>
              <w:t>PEMS</w:t>
            </w:r>
            <w:r>
              <w:rPr>
                <w:rFonts w:ascii="仿宋_GB2312" w:eastAsia="仿宋_GB2312" w:hAnsi="华文宋体" w:cs="Arial" w:hint="eastAsia"/>
                <w:kern w:val="0"/>
                <w:szCs w:val="21"/>
              </w:rPr>
              <w:t>相连的</w:t>
            </w:r>
            <w:r>
              <w:rPr>
                <w:rFonts w:ascii="仿宋_GB2312" w:eastAsia="仿宋_GB2312" w:hAnsi="华文宋体" w:cs="Arial" w:hint="eastAsia"/>
                <w:kern w:val="0"/>
                <w:szCs w:val="21"/>
              </w:rPr>
              <w:t>IT-</w:t>
            </w:r>
            <w:r>
              <w:rPr>
                <w:rFonts w:ascii="仿宋_GB2312" w:eastAsia="仿宋_GB2312" w:hAnsi="华文宋体" w:cs="Arial" w:hint="eastAsia"/>
                <w:kern w:val="0"/>
                <w:szCs w:val="21"/>
              </w:rPr>
              <w:t>网络所要求的特性</w:t>
            </w:r>
          </w:p>
        </w:tc>
        <w:tc>
          <w:tcPr>
            <w:tcW w:w="2551" w:type="dxa"/>
            <w:vAlign w:val="center"/>
          </w:tcPr>
          <w:p w:rsidR="005C08F8" w:rsidRDefault="005C08F8">
            <w:pPr>
              <w:widowControl/>
              <w:spacing w:line="360" w:lineRule="exact"/>
              <w:jc w:val="center"/>
              <w:rPr>
                <w:rFonts w:ascii="仿宋_GB2312" w:eastAsia="仿宋_GB2312" w:hAnsi="宋体"/>
                <w:kern w:val="0"/>
                <w:szCs w:val="21"/>
              </w:rPr>
            </w:pPr>
          </w:p>
        </w:tc>
        <w:tc>
          <w:tcPr>
            <w:tcW w:w="1450" w:type="dxa"/>
            <w:vAlign w:val="center"/>
          </w:tcPr>
          <w:p w:rsidR="005C08F8" w:rsidRDefault="005C08F8">
            <w:pPr>
              <w:tabs>
                <w:tab w:val="right" w:leader="dot" w:pos="4421"/>
              </w:tabs>
              <w:suppressAutoHyphens/>
              <w:overflowPunct w:val="0"/>
              <w:autoSpaceDE w:val="0"/>
              <w:autoSpaceDN w:val="0"/>
              <w:adjustRightInd w:val="0"/>
              <w:spacing w:line="360" w:lineRule="exact"/>
              <w:jc w:val="center"/>
              <w:rPr>
                <w:rFonts w:ascii="仿宋_GB2312" w:eastAsia="仿宋_GB2312" w:hAnsi="Arial" w:cs="Arial"/>
                <w:bCs/>
                <w:kern w:val="0"/>
                <w:szCs w:val="21"/>
              </w:rPr>
            </w:pPr>
          </w:p>
        </w:tc>
      </w:tr>
      <w:tr w:rsidR="005C08F8">
        <w:trPr>
          <w:trHeight w:val="23"/>
          <w:jc w:val="center"/>
        </w:trPr>
        <w:tc>
          <w:tcPr>
            <w:tcW w:w="1129" w:type="dxa"/>
            <w:vMerge/>
            <w:vAlign w:val="center"/>
          </w:tcPr>
          <w:p w:rsidR="005C08F8" w:rsidRDefault="005C08F8">
            <w:pPr>
              <w:spacing w:line="360" w:lineRule="exact"/>
              <w:rPr>
                <w:rFonts w:ascii="仿宋_GB2312" w:eastAsia="仿宋_GB2312" w:hAnsi="华文宋体" w:cs="Arial"/>
                <w:kern w:val="0"/>
                <w:szCs w:val="21"/>
              </w:rPr>
            </w:pPr>
          </w:p>
        </w:tc>
        <w:tc>
          <w:tcPr>
            <w:tcW w:w="851" w:type="dxa"/>
            <w:vMerge/>
            <w:vAlign w:val="center"/>
          </w:tcPr>
          <w:p w:rsidR="005C08F8" w:rsidRDefault="005C08F8">
            <w:pPr>
              <w:spacing w:line="360" w:lineRule="exact"/>
              <w:ind w:rightChars="-51" w:right="-107"/>
              <w:rPr>
                <w:rFonts w:ascii="仿宋_GB2312" w:eastAsia="仿宋_GB2312" w:hAnsi="华文宋体" w:cs="Arial"/>
                <w:kern w:val="0"/>
                <w:szCs w:val="21"/>
              </w:rPr>
            </w:pPr>
          </w:p>
        </w:tc>
        <w:tc>
          <w:tcPr>
            <w:tcW w:w="4111" w:type="dxa"/>
            <w:vAlign w:val="center"/>
          </w:tcPr>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c)</w:t>
            </w:r>
            <w:r>
              <w:rPr>
                <w:rFonts w:ascii="仿宋_GB2312" w:eastAsia="仿宋_GB2312" w:hAnsi="华文宋体" w:cs="Arial" w:hint="eastAsia"/>
                <w:kern w:val="0"/>
                <w:szCs w:val="21"/>
              </w:rPr>
              <w:t>与</w:t>
            </w:r>
            <w:r>
              <w:rPr>
                <w:rFonts w:ascii="仿宋_GB2312" w:eastAsia="仿宋_GB2312" w:hAnsi="华文宋体" w:cs="Arial" w:hint="eastAsia"/>
                <w:kern w:val="0"/>
                <w:szCs w:val="21"/>
              </w:rPr>
              <w:t>PEMS</w:t>
            </w:r>
            <w:r>
              <w:rPr>
                <w:rFonts w:ascii="仿宋_GB2312" w:eastAsia="仿宋_GB2312" w:hAnsi="华文宋体" w:cs="Arial" w:hint="eastAsia"/>
                <w:kern w:val="0"/>
                <w:szCs w:val="21"/>
              </w:rPr>
              <w:t>相连的</w:t>
            </w:r>
            <w:r>
              <w:rPr>
                <w:rFonts w:ascii="仿宋_GB2312" w:eastAsia="仿宋_GB2312" w:hAnsi="华文宋体" w:cs="Arial" w:hint="eastAsia"/>
                <w:kern w:val="0"/>
                <w:szCs w:val="21"/>
              </w:rPr>
              <w:t>IT-</w:t>
            </w:r>
            <w:r>
              <w:rPr>
                <w:rFonts w:ascii="仿宋_GB2312" w:eastAsia="仿宋_GB2312" w:hAnsi="华文宋体" w:cs="Arial" w:hint="eastAsia"/>
                <w:kern w:val="0"/>
                <w:szCs w:val="21"/>
              </w:rPr>
              <w:t>网络所需的配置</w:t>
            </w:r>
          </w:p>
        </w:tc>
        <w:tc>
          <w:tcPr>
            <w:tcW w:w="2551" w:type="dxa"/>
            <w:vAlign w:val="center"/>
          </w:tcPr>
          <w:p w:rsidR="005C08F8" w:rsidRDefault="005C08F8">
            <w:pPr>
              <w:widowControl/>
              <w:spacing w:line="360" w:lineRule="exact"/>
              <w:jc w:val="center"/>
              <w:rPr>
                <w:rFonts w:ascii="仿宋_GB2312" w:eastAsia="仿宋_GB2312" w:hAnsi="宋体"/>
                <w:kern w:val="0"/>
                <w:szCs w:val="21"/>
              </w:rPr>
            </w:pPr>
          </w:p>
        </w:tc>
        <w:tc>
          <w:tcPr>
            <w:tcW w:w="1450" w:type="dxa"/>
            <w:vAlign w:val="center"/>
          </w:tcPr>
          <w:p w:rsidR="005C08F8" w:rsidRDefault="005C08F8">
            <w:pPr>
              <w:tabs>
                <w:tab w:val="right" w:leader="dot" w:pos="4421"/>
              </w:tabs>
              <w:suppressAutoHyphens/>
              <w:overflowPunct w:val="0"/>
              <w:autoSpaceDE w:val="0"/>
              <w:autoSpaceDN w:val="0"/>
              <w:adjustRightInd w:val="0"/>
              <w:spacing w:line="360" w:lineRule="exact"/>
              <w:jc w:val="center"/>
              <w:rPr>
                <w:rFonts w:ascii="仿宋_GB2312" w:eastAsia="仿宋_GB2312" w:hAnsi="Arial" w:cs="Arial"/>
                <w:bCs/>
                <w:kern w:val="0"/>
                <w:szCs w:val="21"/>
              </w:rPr>
            </w:pPr>
          </w:p>
        </w:tc>
      </w:tr>
      <w:tr w:rsidR="005C08F8">
        <w:trPr>
          <w:trHeight w:val="23"/>
          <w:jc w:val="center"/>
        </w:trPr>
        <w:tc>
          <w:tcPr>
            <w:tcW w:w="1129" w:type="dxa"/>
            <w:vMerge/>
            <w:vAlign w:val="center"/>
          </w:tcPr>
          <w:p w:rsidR="005C08F8" w:rsidRDefault="005C08F8">
            <w:pPr>
              <w:spacing w:line="360" w:lineRule="exact"/>
              <w:rPr>
                <w:rFonts w:ascii="仿宋_GB2312" w:eastAsia="仿宋_GB2312" w:hAnsi="华文宋体" w:cs="Arial"/>
                <w:kern w:val="0"/>
                <w:szCs w:val="21"/>
              </w:rPr>
            </w:pPr>
          </w:p>
        </w:tc>
        <w:tc>
          <w:tcPr>
            <w:tcW w:w="851" w:type="dxa"/>
            <w:vMerge/>
            <w:vAlign w:val="center"/>
          </w:tcPr>
          <w:p w:rsidR="005C08F8" w:rsidRDefault="005C08F8">
            <w:pPr>
              <w:spacing w:line="360" w:lineRule="exact"/>
              <w:ind w:rightChars="-51" w:right="-107"/>
              <w:rPr>
                <w:rFonts w:ascii="仿宋_GB2312" w:eastAsia="仿宋_GB2312" w:hAnsi="华文宋体" w:cs="Arial"/>
                <w:kern w:val="0"/>
                <w:szCs w:val="21"/>
              </w:rPr>
            </w:pPr>
          </w:p>
        </w:tc>
        <w:tc>
          <w:tcPr>
            <w:tcW w:w="4111" w:type="dxa"/>
            <w:vAlign w:val="center"/>
          </w:tcPr>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d)PEMS</w:t>
            </w:r>
            <w:r>
              <w:rPr>
                <w:rFonts w:ascii="仿宋_GB2312" w:eastAsia="仿宋_GB2312" w:hAnsi="华文宋体" w:cs="Arial" w:hint="eastAsia"/>
                <w:kern w:val="0"/>
                <w:szCs w:val="21"/>
              </w:rPr>
              <w:t>网络连接的技术规格说明，包括数据安全规格说明</w:t>
            </w:r>
          </w:p>
        </w:tc>
        <w:tc>
          <w:tcPr>
            <w:tcW w:w="2551" w:type="dxa"/>
            <w:vAlign w:val="center"/>
          </w:tcPr>
          <w:p w:rsidR="005C08F8" w:rsidRDefault="005C08F8">
            <w:pPr>
              <w:widowControl/>
              <w:spacing w:line="360" w:lineRule="exact"/>
              <w:jc w:val="center"/>
              <w:rPr>
                <w:rFonts w:ascii="仿宋_GB2312" w:eastAsia="仿宋_GB2312" w:hAnsi="宋体"/>
                <w:kern w:val="0"/>
                <w:szCs w:val="21"/>
              </w:rPr>
            </w:pPr>
          </w:p>
        </w:tc>
        <w:tc>
          <w:tcPr>
            <w:tcW w:w="1450" w:type="dxa"/>
            <w:vAlign w:val="center"/>
          </w:tcPr>
          <w:p w:rsidR="005C08F8" w:rsidRDefault="005C08F8">
            <w:pPr>
              <w:tabs>
                <w:tab w:val="right" w:leader="dot" w:pos="4421"/>
              </w:tabs>
              <w:suppressAutoHyphens/>
              <w:overflowPunct w:val="0"/>
              <w:autoSpaceDE w:val="0"/>
              <w:autoSpaceDN w:val="0"/>
              <w:adjustRightInd w:val="0"/>
              <w:spacing w:line="360" w:lineRule="exact"/>
              <w:jc w:val="center"/>
              <w:rPr>
                <w:rFonts w:ascii="仿宋_GB2312" w:eastAsia="仿宋_GB2312" w:hAnsi="Arial" w:cs="Arial"/>
                <w:bCs/>
                <w:kern w:val="0"/>
                <w:szCs w:val="21"/>
              </w:rPr>
            </w:pPr>
          </w:p>
        </w:tc>
      </w:tr>
      <w:tr w:rsidR="005C08F8">
        <w:trPr>
          <w:trHeight w:val="23"/>
          <w:jc w:val="center"/>
        </w:trPr>
        <w:tc>
          <w:tcPr>
            <w:tcW w:w="1129" w:type="dxa"/>
            <w:vMerge/>
            <w:vAlign w:val="center"/>
          </w:tcPr>
          <w:p w:rsidR="005C08F8" w:rsidRDefault="005C08F8">
            <w:pPr>
              <w:spacing w:line="360" w:lineRule="exact"/>
              <w:rPr>
                <w:rFonts w:ascii="仿宋_GB2312" w:eastAsia="仿宋_GB2312" w:hAnsi="华文宋体" w:cs="Arial"/>
                <w:kern w:val="0"/>
                <w:szCs w:val="21"/>
              </w:rPr>
            </w:pPr>
          </w:p>
        </w:tc>
        <w:tc>
          <w:tcPr>
            <w:tcW w:w="851" w:type="dxa"/>
            <w:vMerge/>
            <w:vAlign w:val="center"/>
          </w:tcPr>
          <w:p w:rsidR="005C08F8" w:rsidRDefault="005C08F8">
            <w:pPr>
              <w:spacing w:line="360" w:lineRule="exact"/>
              <w:ind w:rightChars="-51" w:right="-107"/>
              <w:rPr>
                <w:rFonts w:ascii="仿宋_GB2312" w:eastAsia="仿宋_GB2312" w:hAnsi="华文宋体" w:cs="Arial"/>
                <w:kern w:val="0"/>
                <w:szCs w:val="21"/>
              </w:rPr>
            </w:pPr>
          </w:p>
        </w:tc>
        <w:tc>
          <w:tcPr>
            <w:tcW w:w="4111" w:type="dxa"/>
            <w:vAlign w:val="center"/>
          </w:tcPr>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e)</w:t>
            </w:r>
            <w:r>
              <w:rPr>
                <w:rFonts w:ascii="仿宋_GB2312" w:eastAsia="仿宋_GB2312" w:hAnsi="华文宋体" w:cs="Arial" w:hint="eastAsia"/>
                <w:kern w:val="0"/>
                <w:szCs w:val="21"/>
              </w:rPr>
              <w:t>在</w:t>
            </w:r>
            <w:r>
              <w:rPr>
                <w:rFonts w:ascii="仿宋_GB2312" w:eastAsia="仿宋_GB2312" w:hAnsi="华文宋体" w:cs="Arial" w:hint="eastAsia"/>
                <w:kern w:val="0"/>
                <w:szCs w:val="21"/>
              </w:rPr>
              <w:t>PEMS</w:t>
            </w:r>
            <w:r>
              <w:rPr>
                <w:rFonts w:ascii="仿宋_GB2312" w:eastAsia="仿宋_GB2312" w:hAnsi="华文宋体" w:cs="Arial" w:hint="eastAsia"/>
                <w:kern w:val="0"/>
                <w:szCs w:val="21"/>
              </w:rPr>
              <w:t>，</w:t>
            </w:r>
            <w:r>
              <w:rPr>
                <w:rFonts w:ascii="仿宋_GB2312" w:eastAsia="仿宋_GB2312" w:hAnsi="华文宋体" w:cs="Arial" w:hint="eastAsia"/>
                <w:kern w:val="0"/>
                <w:szCs w:val="21"/>
              </w:rPr>
              <w:t>IT-</w:t>
            </w:r>
            <w:r>
              <w:rPr>
                <w:rFonts w:ascii="仿宋_GB2312" w:eastAsia="仿宋_GB2312" w:hAnsi="华文宋体" w:cs="Arial" w:hint="eastAsia"/>
                <w:kern w:val="0"/>
                <w:szCs w:val="21"/>
              </w:rPr>
              <w:t>网络和</w:t>
            </w:r>
            <w:r>
              <w:rPr>
                <w:rFonts w:ascii="仿宋_GB2312" w:eastAsia="仿宋_GB2312" w:hAnsi="华文宋体" w:cs="Arial" w:hint="eastAsia"/>
                <w:kern w:val="0"/>
                <w:szCs w:val="21"/>
              </w:rPr>
              <w:t>IT-</w:t>
            </w:r>
            <w:r>
              <w:rPr>
                <w:rFonts w:ascii="仿宋_GB2312" w:eastAsia="仿宋_GB2312" w:hAnsi="华文宋体" w:cs="Arial" w:hint="eastAsia"/>
                <w:kern w:val="0"/>
                <w:szCs w:val="21"/>
              </w:rPr>
              <w:t>网络上的其他设备间的预期信息流，以及预期通过</w:t>
            </w:r>
            <w:r>
              <w:rPr>
                <w:rFonts w:ascii="仿宋_GB2312" w:eastAsia="仿宋_GB2312" w:hAnsi="华文宋体" w:cs="Arial" w:hint="eastAsia"/>
                <w:kern w:val="0"/>
                <w:szCs w:val="21"/>
              </w:rPr>
              <w:t>IT-</w:t>
            </w:r>
            <w:r>
              <w:rPr>
                <w:rFonts w:ascii="仿宋_GB2312" w:eastAsia="仿宋_GB2312" w:hAnsi="华文宋体" w:cs="Arial" w:hint="eastAsia"/>
                <w:kern w:val="0"/>
                <w:szCs w:val="21"/>
              </w:rPr>
              <w:t>网络的路由；和</w:t>
            </w:r>
          </w:p>
        </w:tc>
        <w:tc>
          <w:tcPr>
            <w:tcW w:w="2551" w:type="dxa"/>
            <w:vAlign w:val="center"/>
          </w:tcPr>
          <w:p w:rsidR="005C08F8" w:rsidRDefault="005C08F8">
            <w:pPr>
              <w:widowControl/>
              <w:spacing w:line="360" w:lineRule="exact"/>
              <w:jc w:val="center"/>
              <w:rPr>
                <w:rFonts w:ascii="仿宋_GB2312" w:eastAsia="仿宋_GB2312" w:hAnsi="宋体"/>
                <w:kern w:val="0"/>
                <w:szCs w:val="21"/>
              </w:rPr>
            </w:pPr>
          </w:p>
        </w:tc>
        <w:tc>
          <w:tcPr>
            <w:tcW w:w="1450" w:type="dxa"/>
            <w:vAlign w:val="center"/>
          </w:tcPr>
          <w:p w:rsidR="005C08F8" w:rsidRDefault="005C08F8">
            <w:pPr>
              <w:tabs>
                <w:tab w:val="right" w:leader="dot" w:pos="4421"/>
              </w:tabs>
              <w:suppressAutoHyphens/>
              <w:overflowPunct w:val="0"/>
              <w:autoSpaceDE w:val="0"/>
              <w:autoSpaceDN w:val="0"/>
              <w:adjustRightInd w:val="0"/>
              <w:spacing w:line="360" w:lineRule="exact"/>
              <w:jc w:val="center"/>
              <w:rPr>
                <w:rFonts w:ascii="仿宋_GB2312" w:eastAsia="仿宋_GB2312" w:hAnsi="Arial" w:cs="Arial"/>
                <w:bCs/>
                <w:kern w:val="0"/>
                <w:szCs w:val="21"/>
              </w:rPr>
            </w:pPr>
          </w:p>
        </w:tc>
      </w:tr>
      <w:tr w:rsidR="005C08F8">
        <w:trPr>
          <w:trHeight w:val="23"/>
          <w:jc w:val="center"/>
        </w:trPr>
        <w:tc>
          <w:tcPr>
            <w:tcW w:w="1129" w:type="dxa"/>
            <w:vMerge/>
            <w:vAlign w:val="center"/>
          </w:tcPr>
          <w:p w:rsidR="005C08F8" w:rsidRDefault="005C08F8">
            <w:pPr>
              <w:spacing w:line="360" w:lineRule="exact"/>
              <w:rPr>
                <w:rFonts w:ascii="仿宋_GB2312" w:eastAsia="仿宋_GB2312" w:hAnsi="华文宋体" w:cs="Arial"/>
                <w:kern w:val="0"/>
                <w:szCs w:val="21"/>
              </w:rPr>
            </w:pPr>
          </w:p>
        </w:tc>
        <w:tc>
          <w:tcPr>
            <w:tcW w:w="851" w:type="dxa"/>
            <w:vMerge/>
            <w:vAlign w:val="center"/>
          </w:tcPr>
          <w:p w:rsidR="005C08F8" w:rsidRDefault="005C08F8">
            <w:pPr>
              <w:spacing w:line="360" w:lineRule="exact"/>
              <w:ind w:rightChars="-51" w:right="-107"/>
              <w:rPr>
                <w:rFonts w:ascii="仿宋_GB2312" w:eastAsia="仿宋_GB2312" w:hAnsi="华文宋体" w:cs="Arial"/>
                <w:kern w:val="0"/>
                <w:szCs w:val="21"/>
              </w:rPr>
            </w:pPr>
          </w:p>
        </w:tc>
        <w:tc>
          <w:tcPr>
            <w:tcW w:w="4111" w:type="dxa"/>
            <w:vAlign w:val="center"/>
          </w:tcPr>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f)</w:t>
            </w:r>
            <w:r>
              <w:rPr>
                <w:rFonts w:ascii="仿宋_GB2312" w:eastAsia="仿宋_GB2312" w:hAnsi="华文宋体" w:cs="Arial" w:hint="eastAsia"/>
                <w:kern w:val="0"/>
                <w:szCs w:val="21"/>
              </w:rPr>
              <w:t>为达到</w:t>
            </w:r>
            <w:r>
              <w:rPr>
                <w:rFonts w:ascii="仿宋_GB2312" w:eastAsia="仿宋_GB2312" w:hAnsi="华文宋体" w:cs="Arial" w:hint="eastAsia"/>
                <w:kern w:val="0"/>
                <w:szCs w:val="21"/>
              </w:rPr>
              <w:t>PEMS</w:t>
            </w:r>
            <w:r>
              <w:rPr>
                <w:rFonts w:ascii="仿宋_GB2312" w:eastAsia="仿宋_GB2312" w:hAnsi="华文宋体" w:cs="Arial" w:hint="eastAsia"/>
                <w:kern w:val="0"/>
                <w:szCs w:val="21"/>
              </w:rPr>
              <w:t>与</w:t>
            </w:r>
            <w:r>
              <w:rPr>
                <w:rFonts w:ascii="仿宋_GB2312" w:eastAsia="仿宋_GB2312" w:hAnsi="华文宋体" w:cs="Arial" w:hint="eastAsia"/>
                <w:kern w:val="0"/>
                <w:szCs w:val="21"/>
              </w:rPr>
              <w:t>IT-</w:t>
            </w:r>
            <w:r>
              <w:rPr>
                <w:rFonts w:ascii="仿宋_GB2312" w:eastAsia="仿宋_GB2312" w:hAnsi="华文宋体" w:cs="Arial" w:hint="eastAsia"/>
                <w:kern w:val="0"/>
                <w:szCs w:val="21"/>
              </w:rPr>
              <w:t>网络连接目的所需特性的</w:t>
            </w:r>
            <w:r>
              <w:rPr>
                <w:rFonts w:ascii="仿宋_GB2312" w:eastAsia="仿宋_GB2312" w:hAnsi="华文宋体" w:cs="Arial" w:hint="eastAsia"/>
                <w:kern w:val="0"/>
                <w:szCs w:val="21"/>
              </w:rPr>
              <w:t>IT-</w:t>
            </w:r>
            <w:r>
              <w:rPr>
                <w:rFonts w:ascii="仿宋_GB2312" w:eastAsia="仿宋_GB2312" w:hAnsi="华文宋体" w:cs="Arial" w:hint="eastAsia"/>
                <w:kern w:val="0"/>
                <w:szCs w:val="21"/>
              </w:rPr>
              <w:t>网络失效时的危险情况清单</w:t>
            </w:r>
          </w:p>
        </w:tc>
        <w:tc>
          <w:tcPr>
            <w:tcW w:w="2551" w:type="dxa"/>
            <w:vAlign w:val="center"/>
          </w:tcPr>
          <w:p w:rsidR="005C08F8" w:rsidRDefault="005C08F8">
            <w:pPr>
              <w:widowControl/>
              <w:spacing w:line="360" w:lineRule="exact"/>
              <w:jc w:val="center"/>
              <w:rPr>
                <w:rFonts w:ascii="仿宋_GB2312" w:eastAsia="仿宋_GB2312" w:hAnsi="宋体"/>
                <w:kern w:val="0"/>
                <w:szCs w:val="21"/>
              </w:rPr>
            </w:pPr>
          </w:p>
        </w:tc>
        <w:tc>
          <w:tcPr>
            <w:tcW w:w="1450" w:type="dxa"/>
            <w:vAlign w:val="center"/>
          </w:tcPr>
          <w:p w:rsidR="005C08F8" w:rsidRDefault="005C08F8">
            <w:pPr>
              <w:tabs>
                <w:tab w:val="right" w:leader="dot" w:pos="4421"/>
              </w:tabs>
              <w:suppressAutoHyphens/>
              <w:overflowPunct w:val="0"/>
              <w:autoSpaceDE w:val="0"/>
              <w:autoSpaceDN w:val="0"/>
              <w:adjustRightInd w:val="0"/>
              <w:spacing w:line="360" w:lineRule="exact"/>
              <w:jc w:val="center"/>
              <w:rPr>
                <w:rFonts w:ascii="仿宋_GB2312" w:eastAsia="仿宋_GB2312" w:hAnsi="Arial" w:cs="Arial"/>
                <w:bCs/>
                <w:kern w:val="0"/>
                <w:szCs w:val="21"/>
              </w:rPr>
            </w:pPr>
          </w:p>
        </w:tc>
      </w:tr>
      <w:tr w:rsidR="005C08F8">
        <w:trPr>
          <w:trHeight w:val="23"/>
          <w:jc w:val="center"/>
        </w:trPr>
        <w:tc>
          <w:tcPr>
            <w:tcW w:w="1129" w:type="dxa"/>
            <w:vMerge/>
            <w:vAlign w:val="center"/>
          </w:tcPr>
          <w:p w:rsidR="005C08F8" w:rsidRDefault="005C08F8">
            <w:pPr>
              <w:spacing w:line="360" w:lineRule="exact"/>
              <w:rPr>
                <w:rFonts w:ascii="仿宋_GB2312" w:eastAsia="仿宋_GB2312" w:hAnsi="华文宋体" w:cs="Arial"/>
                <w:kern w:val="0"/>
                <w:szCs w:val="21"/>
              </w:rPr>
            </w:pPr>
          </w:p>
        </w:tc>
        <w:tc>
          <w:tcPr>
            <w:tcW w:w="851" w:type="dxa"/>
            <w:vMerge/>
            <w:vAlign w:val="center"/>
          </w:tcPr>
          <w:p w:rsidR="005C08F8" w:rsidRDefault="005C08F8">
            <w:pPr>
              <w:spacing w:line="360" w:lineRule="exact"/>
              <w:ind w:rightChars="-51" w:right="-107"/>
              <w:rPr>
                <w:rFonts w:ascii="仿宋_GB2312" w:eastAsia="仿宋_GB2312" w:hAnsi="华文宋体" w:cs="Arial"/>
                <w:kern w:val="0"/>
                <w:szCs w:val="21"/>
              </w:rPr>
            </w:pPr>
          </w:p>
        </w:tc>
        <w:tc>
          <w:tcPr>
            <w:tcW w:w="4111" w:type="dxa"/>
            <w:vAlign w:val="center"/>
          </w:tcPr>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在随附文件中，制造商应告知责任方：</w:t>
            </w:r>
          </w:p>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w:t>
            </w:r>
            <w:r>
              <w:rPr>
                <w:rFonts w:ascii="仿宋_GB2312" w:eastAsia="仿宋_GB2312" w:hAnsi="华文宋体" w:cs="Arial" w:hint="eastAsia"/>
                <w:kern w:val="0"/>
                <w:szCs w:val="21"/>
              </w:rPr>
              <w:t>PEMS</w:t>
            </w:r>
            <w:r>
              <w:rPr>
                <w:rFonts w:ascii="仿宋_GB2312" w:eastAsia="仿宋_GB2312" w:hAnsi="华文宋体" w:cs="Arial" w:hint="eastAsia"/>
                <w:kern w:val="0"/>
                <w:szCs w:val="21"/>
              </w:rPr>
              <w:t>与包含其他设备的</w:t>
            </w:r>
            <w:r>
              <w:rPr>
                <w:rFonts w:ascii="仿宋_GB2312" w:eastAsia="仿宋_GB2312" w:hAnsi="华文宋体" w:cs="Arial" w:hint="eastAsia"/>
                <w:kern w:val="0"/>
                <w:szCs w:val="21"/>
              </w:rPr>
              <w:t>IT-</w:t>
            </w:r>
            <w:r>
              <w:rPr>
                <w:rFonts w:ascii="仿宋_GB2312" w:eastAsia="仿宋_GB2312" w:hAnsi="华文宋体" w:cs="Arial" w:hint="eastAsia"/>
                <w:kern w:val="0"/>
                <w:szCs w:val="21"/>
              </w:rPr>
              <w:t>网络的连接可能导致对患者、操作者、第三</w:t>
            </w:r>
            <w:proofErr w:type="gramStart"/>
            <w:r>
              <w:rPr>
                <w:rFonts w:ascii="仿宋_GB2312" w:eastAsia="仿宋_GB2312" w:hAnsi="华文宋体" w:cs="Arial" w:hint="eastAsia"/>
                <w:kern w:val="0"/>
                <w:szCs w:val="21"/>
              </w:rPr>
              <w:t>方带来</w:t>
            </w:r>
            <w:proofErr w:type="gramEnd"/>
            <w:r>
              <w:rPr>
                <w:rFonts w:ascii="仿宋_GB2312" w:eastAsia="仿宋_GB2312" w:hAnsi="华文宋体" w:cs="Arial" w:hint="eastAsia"/>
                <w:kern w:val="0"/>
                <w:szCs w:val="21"/>
              </w:rPr>
              <w:t>以往没有识别的风险</w:t>
            </w:r>
          </w:p>
        </w:tc>
        <w:tc>
          <w:tcPr>
            <w:tcW w:w="2551" w:type="dxa"/>
            <w:vAlign w:val="center"/>
          </w:tcPr>
          <w:p w:rsidR="005C08F8" w:rsidRDefault="005C08F8">
            <w:pPr>
              <w:widowControl/>
              <w:spacing w:line="360" w:lineRule="exact"/>
              <w:jc w:val="center"/>
              <w:rPr>
                <w:rFonts w:ascii="仿宋_GB2312" w:eastAsia="仿宋_GB2312" w:hAnsi="宋体"/>
                <w:kern w:val="0"/>
                <w:szCs w:val="21"/>
              </w:rPr>
            </w:pPr>
          </w:p>
        </w:tc>
        <w:tc>
          <w:tcPr>
            <w:tcW w:w="1450" w:type="dxa"/>
            <w:vAlign w:val="center"/>
          </w:tcPr>
          <w:p w:rsidR="005C08F8" w:rsidRDefault="005C08F8">
            <w:pPr>
              <w:tabs>
                <w:tab w:val="right" w:leader="dot" w:pos="4421"/>
              </w:tabs>
              <w:suppressAutoHyphens/>
              <w:overflowPunct w:val="0"/>
              <w:autoSpaceDE w:val="0"/>
              <w:autoSpaceDN w:val="0"/>
              <w:adjustRightInd w:val="0"/>
              <w:spacing w:line="360" w:lineRule="exact"/>
              <w:jc w:val="center"/>
              <w:rPr>
                <w:rFonts w:ascii="仿宋_GB2312" w:eastAsia="仿宋_GB2312" w:hAnsi="Arial" w:cs="Arial"/>
                <w:bCs/>
                <w:kern w:val="0"/>
                <w:szCs w:val="21"/>
              </w:rPr>
            </w:pPr>
          </w:p>
        </w:tc>
      </w:tr>
      <w:tr w:rsidR="005C08F8">
        <w:trPr>
          <w:trHeight w:val="23"/>
          <w:jc w:val="center"/>
        </w:trPr>
        <w:tc>
          <w:tcPr>
            <w:tcW w:w="1129" w:type="dxa"/>
            <w:vMerge/>
            <w:vAlign w:val="center"/>
          </w:tcPr>
          <w:p w:rsidR="005C08F8" w:rsidRDefault="005C08F8">
            <w:pPr>
              <w:spacing w:line="360" w:lineRule="exact"/>
              <w:rPr>
                <w:rFonts w:ascii="仿宋_GB2312" w:eastAsia="仿宋_GB2312" w:hAnsi="华文宋体" w:cs="Arial"/>
                <w:kern w:val="0"/>
                <w:szCs w:val="21"/>
              </w:rPr>
            </w:pPr>
          </w:p>
        </w:tc>
        <w:tc>
          <w:tcPr>
            <w:tcW w:w="851" w:type="dxa"/>
            <w:vMerge/>
            <w:vAlign w:val="center"/>
          </w:tcPr>
          <w:p w:rsidR="005C08F8" w:rsidRDefault="005C08F8">
            <w:pPr>
              <w:spacing w:line="360" w:lineRule="exact"/>
              <w:ind w:rightChars="-51" w:right="-107"/>
              <w:rPr>
                <w:rFonts w:ascii="仿宋_GB2312" w:eastAsia="仿宋_GB2312" w:hAnsi="华文宋体" w:cs="Arial"/>
                <w:kern w:val="0"/>
                <w:szCs w:val="21"/>
              </w:rPr>
            </w:pPr>
          </w:p>
        </w:tc>
        <w:tc>
          <w:tcPr>
            <w:tcW w:w="4111" w:type="dxa"/>
            <w:vAlign w:val="center"/>
          </w:tcPr>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——责任方宜识别、分析、评价和控制这些风险</w:t>
            </w:r>
          </w:p>
        </w:tc>
        <w:tc>
          <w:tcPr>
            <w:tcW w:w="2551" w:type="dxa"/>
            <w:vAlign w:val="center"/>
          </w:tcPr>
          <w:p w:rsidR="005C08F8" w:rsidRDefault="005C08F8">
            <w:pPr>
              <w:widowControl/>
              <w:spacing w:line="360" w:lineRule="exact"/>
              <w:jc w:val="center"/>
              <w:rPr>
                <w:rFonts w:ascii="仿宋_GB2312" w:eastAsia="仿宋_GB2312" w:hAnsi="宋体"/>
                <w:kern w:val="0"/>
                <w:szCs w:val="21"/>
              </w:rPr>
            </w:pPr>
          </w:p>
        </w:tc>
        <w:tc>
          <w:tcPr>
            <w:tcW w:w="1450" w:type="dxa"/>
            <w:vAlign w:val="center"/>
          </w:tcPr>
          <w:p w:rsidR="005C08F8" w:rsidRDefault="005C08F8">
            <w:pPr>
              <w:tabs>
                <w:tab w:val="right" w:leader="dot" w:pos="4421"/>
              </w:tabs>
              <w:suppressAutoHyphens/>
              <w:overflowPunct w:val="0"/>
              <w:autoSpaceDE w:val="0"/>
              <w:autoSpaceDN w:val="0"/>
              <w:adjustRightInd w:val="0"/>
              <w:spacing w:line="360" w:lineRule="exact"/>
              <w:jc w:val="center"/>
              <w:rPr>
                <w:rFonts w:ascii="仿宋_GB2312" w:eastAsia="仿宋_GB2312" w:hAnsi="Arial" w:cs="Arial"/>
                <w:bCs/>
                <w:kern w:val="0"/>
                <w:szCs w:val="21"/>
              </w:rPr>
            </w:pPr>
          </w:p>
        </w:tc>
      </w:tr>
      <w:tr w:rsidR="005C08F8">
        <w:trPr>
          <w:trHeight w:val="23"/>
          <w:jc w:val="center"/>
        </w:trPr>
        <w:tc>
          <w:tcPr>
            <w:tcW w:w="1129" w:type="dxa"/>
            <w:vMerge/>
            <w:vAlign w:val="center"/>
          </w:tcPr>
          <w:p w:rsidR="005C08F8" w:rsidRDefault="005C08F8">
            <w:pPr>
              <w:spacing w:line="360" w:lineRule="exact"/>
              <w:rPr>
                <w:rFonts w:ascii="仿宋_GB2312" w:eastAsia="仿宋_GB2312" w:hAnsi="华文宋体" w:cs="Arial"/>
                <w:kern w:val="0"/>
                <w:szCs w:val="21"/>
              </w:rPr>
            </w:pPr>
          </w:p>
        </w:tc>
        <w:tc>
          <w:tcPr>
            <w:tcW w:w="851" w:type="dxa"/>
            <w:vMerge/>
            <w:vAlign w:val="center"/>
          </w:tcPr>
          <w:p w:rsidR="005C08F8" w:rsidRDefault="005C08F8">
            <w:pPr>
              <w:spacing w:line="360" w:lineRule="exact"/>
              <w:ind w:rightChars="-51" w:right="-107"/>
              <w:rPr>
                <w:rFonts w:ascii="仿宋_GB2312" w:eastAsia="仿宋_GB2312" w:hAnsi="华文宋体" w:cs="Arial"/>
                <w:kern w:val="0"/>
                <w:szCs w:val="21"/>
              </w:rPr>
            </w:pPr>
          </w:p>
        </w:tc>
        <w:tc>
          <w:tcPr>
            <w:tcW w:w="4111" w:type="dxa"/>
            <w:vAlign w:val="center"/>
          </w:tcPr>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——对</w:t>
            </w:r>
            <w:r>
              <w:rPr>
                <w:rFonts w:ascii="仿宋_GB2312" w:eastAsia="仿宋_GB2312" w:hAnsi="华文宋体" w:cs="Arial" w:hint="eastAsia"/>
                <w:kern w:val="0"/>
                <w:szCs w:val="21"/>
              </w:rPr>
              <w:t>IT-</w:t>
            </w:r>
            <w:r>
              <w:rPr>
                <w:rFonts w:ascii="仿宋_GB2312" w:eastAsia="仿宋_GB2312" w:hAnsi="华文宋体" w:cs="Arial" w:hint="eastAsia"/>
                <w:kern w:val="0"/>
                <w:szCs w:val="21"/>
              </w:rPr>
              <w:t>网络的后续修改可能引入新的风险，需要进行补充分析</w:t>
            </w:r>
          </w:p>
        </w:tc>
        <w:tc>
          <w:tcPr>
            <w:tcW w:w="2551" w:type="dxa"/>
            <w:vAlign w:val="center"/>
          </w:tcPr>
          <w:p w:rsidR="005C08F8" w:rsidRDefault="005C08F8">
            <w:pPr>
              <w:widowControl/>
              <w:spacing w:line="360" w:lineRule="exact"/>
              <w:jc w:val="center"/>
              <w:rPr>
                <w:rFonts w:ascii="仿宋_GB2312" w:eastAsia="仿宋_GB2312" w:hAnsi="宋体"/>
                <w:kern w:val="0"/>
                <w:szCs w:val="21"/>
              </w:rPr>
            </w:pPr>
          </w:p>
        </w:tc>
        <w:tc>
          <w:tcPr>
            <w:tcW w:w="1450" w:type="dxa"/>
            <w:vAlign w:val="center"/>
          </w:tcPr>
          <w:p w:rsidR="005C08F8" w:rsidRDefault="005C08F8">
            <w:pPr>
              <w:tabs>
                <w:tab w:val="right" w:leader="dot" w:pos="4421"/>
              </w:tabs>
              <w:suppressAutoHyphens/>
              <w:overflowPunct w:val="0"/>
              <w:autoSpaceDE w:val="0"/>
              <w:autoSpaceDN w:val="0"/>
              <w:adjustRightInd w:val="0"/>
              <w:spacing w:line="360" w:lineRule="exact"/>
              <w:jc w:val="center"/>
              <w:rPr>
                <w:rFonts w:ascii="仿宋_GB2312" w:eastAsia="仿宋_GB2312" w:hAnsi="Arial" w:cs="Arial"/>
                <w:bCs/>
                <w:kern w:val="0"/>
                <w:szCs w:val="21"/>
              </w:rPr>
            </w:pPr>
          </w:p>
        </w:tc>
      </w:tr>
      <w:tr w:rsidR="005C08F8">
        <w:trPr>
          <w:trHeight w:val="23"/>
          <w:jc w:val="center"/>
        </w:trPr>
        <w:tc>
          <w:tcPr>
            <w:tcW w:w="1129" w:type="dxa"/>
            <w:vMerge/>
            <w:vAlign w:val="center"/>
          </w:tcPr>
          <w:p w:rsidR="005C08F8" w:rsidRDefault="005C08F8">
            <w:pPr>
              <w:spacing w:line="360" w:lineRule="exact"/>
              <w:rPr>
                <w:rFonts w:ascii="仿宋_GB2312" w:eastAsia="仿宋_GB2312" w:hAnsi="华文宋体" w:cs="Arial"/>
                <w:kern w:val="0"/>
                <w:szCs w:val="21"/>
              </w:rPr>
            </w:pPr>
          </w:p>
        </w:tc>
        <w:tc>
          <w:tcPr>
            <w:tcW w:w="851" w:type="dxa"/>
            <w:vMerge/>
            <w:vAlign w:val="center"/>
          </w:tcPr>
          <w:p w:rsidR="005C08F8" w:rsidRDefault="005C08F8">
            <w:pPr>
              <w:spacing w:line="360" w:lineRule="exact"/>
              <w:ind w:rightChars="-51" w:right="-107"/>
              <w:rPr>
                <w:rFonts w:ascii="仿宋_GB2312" w:eastAsia="仿宋_GB2312" w:hAnsi="华文宋体" w:cs="Arial"/>
                <w:kern w:val="0"/>
                <w:szCs w:val="21"/>
              </w:rPr>
            </w:pPr>
          </w:p>
        </w:tc>
        <w:tc>
          <w:tcPr>
            <w:tcW w:w="4111" w:type="dxa"/>
            <w:vAlign w:val="center"/>
          </w:tcPr>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仿宋_GB2312" w:eastAsia="仿宋_GB2312" w:hAnsi="华文宋体" w:cs="Arial" w:hint="eastAsia"/>
                <w:kern w:val="0"/>
                <w:szCs w:val="21"/>
              </w:rPr>
              <w:t>——</w:t>
            </w:r>
            <w:r>
              <w:rPr>
                <w:rFonts w:ascii="仿宋_GB2312" w:eastAsia="仿宋_GB2312" w:hAnsi="华文宋体" w:cs="Arial" w:hint="eastAsia"/>
                <w:kern w:val="0"/>
                <w:szCs w:val="21"/>
              </w:rPr>
              <w:t>IT-</w:t>
            </w:r>
            <w:r>
              <w:rPr>
                <w:rFonts w:ascii="仿宋_GB2312" w:eastAsia="仿宋_GB2312" w:hAnsi="华文宋体" w:cs="Arial" w:hint="eastAsia"/>
                <w:kern w:val="0"/>
                <w:szCs w:val="21"/>
              </w:rPr>
              <w:t>网络的更改包括：</w:t>
            </w:r>
          </w:p>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微软雅黑" w:eastAsia="微软雅黑" w:hAnsi="微软雅黑" w:cs="微软雅黑" w:hint="eastAsia"/>
                <w:kern w:val="0"/>
                <w:szCs w:val="21"/>
              </w:rPr>
              <w:t>•</w:t>
            </w:r>
            <w:r>
              <w:rPr>
                <w:rFonts w:ascii="仿宋_GB2312" w:eastAsia="仿宋_GB2312" w:hAnsi="华文宋体" w:cs="Arial" w:hint="eastAsia"/>
                <w:kern w:val="0"/>
                <w:szCs w:val="21"/>
              </w:rPr>
              <w:t>IT-</w:t>
            </w:r>
            <w:r>
              <w:rPr>
                <w:rFonts w:ascii="仿宋_GB2312" w:eastAsia="仿宋_GB2312" w:hAnsi="华文宋体" w:cs="Arial" w:hint="eastAsia"/>
                <w:kern w:val="0"/>
                <w:szCs w:val="21"/>
              </w:rPr>
              <w:t>网络配置的更改</w:t>
            </w:r>
          </w:p>
        </w:tc>
        <w:tc>
          <w:tcPr>
            <w:tcW w:w="2551" w:type="dxa"/>
            <w:vAlign w:val="center"/>
          </w:tcPr>
          <w:p w:rsidR="005C08F8" w:rsidRDefault="005C08F8">
            <w:pPr>
              <w:widowControl/>
              <w:spacing w:line="360" w:lineRule="exact"/>
              <w:jc w:val="center"/>
              <w:rPr>
                <w:rFonts w:ascii="仿宋_GB2312" w:eastAsia="仿宋_GB2312" w:hAnsi="宋体"/>
                <w:kern w:val="0"/>
                <w:szCs w:val="21"/>
              </w:rPr>
            </w:pPr>
          </w:p>
        </w:tc>
        <w:tc>
          <w:tcPr>
            <w:tcW w:w="1450" w:type="dxa"/>
            <w:vAlign w:val="center"/>
          </w:tcPr>
          <w:p w:rsidR="005C08F8" w:rsidRDefault="005C08F8">
            <w:pPr>
              <w:tabs>
                <w:tab w:val="right" w:leader="dot" w:pos="4421"/>
              </w:tabs>
              <w:suppressAutoHyphens/>
              <w:overflowPunct w:val="0"/>
              <w:autoSpaceDE w:val="0"/>
              <w:autoSpaceDN w:val="0"/>
              <w:adjustRightInd w:val="0"/>
              <w:spacing w:line="360" w:lineRule="exact"/>
              <w:jc w:val="center"/>
              <w:rPr>
                <w:rFonts w:ascii="仿宋_GB2312" w:eastAsia="仿宋_GB2312" w:hAnsi="Arial" w:cs="Arial"/>
                <w:bCs/>
                <w:kern w:val="0"/>
                <w:szCs w:val="21"/>
              </w:rPr>
            </w:pPr>
          </w:p>
        </w:tc>
      </w:tr>
      <w:tr w:rsidR="005C08F8">
        <w:trPr>
          <w:trHeight w:val="23"/>
          <w:jc w:val="center"/>
        </w:trPr>
        <w:tc>
          <w:tcPr>
            <w:tcW w:w="1129" w:type="dxa"/>
            <w:vMerge/>
            <w:vAlign w:val="center"/>
          </w:tcPr>
          <w:p w:rsidR="005C08F8" w:rsidRDefault="005C08F8">
            <w:pPr>
              <w:spacing w:line="360" w:lineRule="exact"/>
              <w:rPr>
                <w:rFonts w:ascii="仿宋_GB2312" w:eastAsia="仿宋_GB2312" w:hAnsi="华文宋体" w:cs="Arial"/>
                <w:kern w:val="0"/>
                <w:szCs w:val="21"/>
              </w:rPr>
            </w:pPr>
          </w:p>
        </w:tc>
        <w:tc>
          <w:tcPr>
            <w:tcW w:w="851" w:type="dxa"/>
            <w:vMerge/>
            <w:vAlign w:val="center"/>
          </w:tcPr>
          <w:p w:rsidR="005C08F8" w:rsidRDefault="005C08F8">
            <w:pPr>
              <w:spacing w:line="360" w:lineRule="exact"/>
              <w:ind w:rightChars="-51" w:right="-107"/>
              <w:rPr>
                <w:rFonts w:ascii="仿宋_GB2312" w:eastAsia="仿宋_GB2312" w:hAnsi="华文宋体" w:cs="Arial"/>
                <w:kern w:val="0"/>
                <w:szCs w:val="21"/>
              </w:rPr>
            </w:pPr>
          </w:p>
        </w:tc>
        <w:tc>
          <w:tcPr>
            <w:tcW w:w="4111" w:type="dxa"/>
            <w:vAlign w:val="center"/>
          </w:tcPr>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微软雅黑" w:eastAsia="微软雅黑" w:hAnsi="微软雅黑" w:cs="微软雅黑" w:hint="eastAsia"/>
                <w:kern w:val="0"/>
                <w:szCs w:val="21"/>
              </w:rPr>
              <w:t>•</w:t>
            </w:r>
            <w:r>
              <w:rPr>
                <w:rFonts w:ascii="仿宋_GB2312" w:eastAsia="仿宋_GB2312" w:hAnsi="华文宋体" w:cs="Arial" w:hint="eastAsia"/>
                <w:kern w:val="0"/>
                <w:szCs w:val="21"/>
              </w:rPr>
              <w:t>与</w:t>
            </w:r>
            <w:r>
              <w:rPr>
                <w:rFonts w:ascii="仿宋_GB2312" w:eastAsia="仿宋_GB2312" w:hAnsi="华文宋体" w:cs="Arial" w:hint="eastAsia"/>
                <w:kern w:val="0"/>
                <w:szCs w:val="21"/>
              </w:rPr>
              <w:t>IT-</w:t>
            </w:r>
            <w:r>
              <w:rPr>
                <w:rFonts w:ascii="仿宋_GB2312" w:eastAsia="仿宋_GB2312" w:hAnsi="华文宋体" w:cs="Arial" w:hint="eastAsia"/>
                <w:kern w:val="0"/>
                <w:szCs w:val="21"/>
              </w:rPr>
              <w:t>网络连接的新增项</w:t>
            </w:r>
          </w:p>
        </w:tc>
        <w:tc>
          <w:tcPr>
            <w:tcW w:w="2551" w:type="dxa"/>
            <w:vAlign w:val="center"/>
          </w:tcPr>
          <w:p w:rsidR="005C08F8" w:rsidRDefault="005C08F8">
            <w:pPr>
              <w:widowControl/>
              <w:spacing w:line="360" w:lineRule="exact"/>
              <w:jc w:val="center"/>
              <w:rPr>
                <w:rFonts w:ascii="仿宋_GB2312" w:eastAsia="仿宋_GB2312" w:hAnsi="宋体"/>
                <w:kern w:val="0"/>
                <w:szCs w:val="21"/>
              </w:rPr>
            </w:pPr>
          </w:p>
        </w:tc>
        <w:tc>
          <w:tcPr>
            <w:tcW w:w="1450" w:type="dxa"/>
            <w:vAlign w:val="center"/>
          </w:tcPr>
          <w:p w:rsidR="005C08F8" w:rsidRDefault="005C08F8">
            <w:pPr>
              <w:tabs>
                <w:tab w:val="right" w:leader="dot" w:pos="4421"/>
              </w:tabs>
              <w:suppressAutoHyphens/>
              <w:overflowPunct w:val="0"/>
              <w:autoSpaceDE w:val="0"/>
              <w:autoSpaceDN w:val="0"/>
              <w:adjustRightInd w:val="0"/>
              <w:spacing w:line="360" w:lineRule="exact"/>
              <w:jc w:val="center"/>
              <w:rPr>
                <w:rFonts w:ascii="仿宋_GB2312" w:eastAsia="仿宋_GB2312" w:hAnsi="Arial" w:cs="Arial"/>
                <w:bCs/>
                <w:kern w:val="0"/>
                <w:szCs w:val="21"/>
              </w:rPr>
            </w:pPr>
          </w:p>
        </w:tc>
      </w:tr>
      <w:tr w:rsidR="005C08F8">
        <w:trPr>
          <w:trHeight w:val="23"/>
          <w:jc w:val="center"/>
        </w:trPr>
        <w:tc>
          <w:tcPr>
            <w:tcW w:w="1129" w:type="dxa"/>
            <w:vMerge/>
            <w:vAlign w:val="center"/>
          </w:tcPr>
          <w:p w:rsidR="005C08F8" w:rsidRDefault="005C08F8">
            <w:pPr>
              <w:spacing w:line="360" w:lineRule="exact"/>
              <w:rPr>
                <w:rFonts w:ascii="仿宋_GB2312" w:eastAsia="仿宋_GB2312" w:hAnsi="华文宋体" w:cs="Arial"/>
                <w:kern w:val="0"/>
                <w:szCs w:val="21"/>
              </w:rPr>
            </w:pPr>
          </w:p>
        </w:tc>
        <w:tc>
          <w:tcPr>
            <w:tcW w:w="851" w:type="dxa"/>
            <w:vMerge/>
            <w:vAlign w:val="center"/>
          </w:tcPr>
          <w:p w:rsidR="005C08F8" w:rsidRDefault="005C08F8">
            <w:pPr>
              <w:spacing w:line="360" w:lineRule="exact"/>
              <w:ind w:rightChars="-51" w:right="-107"/>
              <w:rPr>
                <w:rFonts w:ascii="仿宋_GB2312" w:eastAsia="仿宋_GB2312" w:hAnsi="华文宋体" w:cs="Arial"/>
                <w:kern w:val="0"/>
                <w:szCs w:val="21"/>
              </w:rPr>
            </w:pPr>
          </w:p>
        </w:tc>
        <w:tc>
          <w:tcPr>
            <w:tcW w:w="4111" w:type="dxa"/>
            <w:vAlign w:val="center"/>
          </w:tcPr>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微软雅黑" w:eastAsia="微软雅黑" w:hAnsi="微软雅黑" w:cs="微软雅黑" w:hint="eastAsia"/>
                <w:kern w:val="0"/>
                <w:szCs w:val="21"/>
              </w:rPr>
              <w:t>•</w:t>
            </w:r>
            <w:r>
              <w:rPr>
                <w:rFonts w:ascii="仿宋_GB2312" w:eastAsia="仿宋_GB2312" w:hAnsi="华文宋体" w:cs="Arial" w:hint="eastAsia"/>
                <w:kern w:val="0"/>
                <w:szCs w:val="21"/>
              </w:rPr>
              <w:t>与</w:t>
            </w:r>
            <w:r>
              <w:rPr>
                <w:rFonts w:ascii="仿宋_GB2312" w:eastAsia="仿宋_GB2312" w:hAnsi="华文宋体" w:cs="Arial" w:hint="eastAsia"/>
                <w:kern w:val="0"/>
                <w:szCs w:val="21"/>
              </w:rPr>
              <w:t>IT-</w:t>
            </w:r>
            <w:r>
              <w:rPr>
                <w:rFonts w:ascii="仿宋_GB2312" w:eastAsia="仿宋_GB2312" w:hAnsi="华文宋体" w:cs="Arial" w:hint="eastAsia"/>
                <w:kern w:val="0"/>
                <w:szCs w:val="21"/>
              </w:rPr>
              <w:t>网络连接中断的项</w:t>
            </w:r>
          </w:p>
        </w:tc>
        <w:tc>
          <w:tcPr>
            <w:tcW w:w="2551" w:type="dxa"/>
            <w:vAlign w:val="center"/>
          </w:tcPr>
          <w:p w:rsidR="005C08F8" w:rsidRDefault="005C08F8">
            <w:pPr>
              <w:widowControl/>
              <w:spacing w:line="360" w:lineRule="exact"/>
              <w:jc w:val="center"/>
              <w:rPr>
                <w:rFonts w:ascii="仿宋_GB2312" w:eastAsia="仿宋_GB2312" w:hAnsi="宋体"/>
                <w:kern w:val="0"/>
                <w:szCs w:val="21"/>
              </w:rPr>
            </w:pPr>
          </w:p>
        </w:tc>
        <w:tc>
          <w:tcPr>
            <w:tcW w:w="1450" w:type="dxa"/>
            <w:vAlign w:val="center"/>
          </w:tcPr>
          <w:p w:rsidR="005C08F8" w:rsidRDefault="005C08F8">
            <w:pPr>
              <w:tabs>
                <w:tab w:val="right" w:leader="dot" w:pos="4421"/>
              </w:tabs>
              <w:suppressAutoHyphens/>
              <w:overflowPunct w:val="0"/>
              <w:autoSpaceDE w:val="0"/>
              <w:autoSpaceDN w:val="0"/>
              <w:adjustRightInd w:val="0"/>
              <w:spacing w:line="360" w:lineRule="exact"/>
              <w:jc w:val="center"/>
              <w:rPr>
                <w:rFonts w:ascii="仿宋_GB2312" w:eastAsia="仿宋_GB2312" w:hAnsi="Arial" w:cs="Arial"/>
                <w:bCs/>
                <w:kern w:val="0"/>
                <w:szCs w:val="21"/>
              </w:rPr>
            </w:pPr>
          </w:p>
        </w:tc>
      </w:tr>
      <w:tr w:rsidR="005C08F8">
        <w:trPr>
          <w:trHeight w:val="23"/>
          <w:jc w:val="center"/>
        </w:trPr>
        <w:tc>
          <w:tcPr>
            <w:tcW w:w="1129" w:type="dxa"/>
            <w:vMerge/>
            <w:vAlign w:val="center"/>
          </w:tcPr>
          <w:p w:rsidR="005C08F8" w:rsidRDefault="005C08F8">
            <w:pPr>
              <w:spacing w:line="360" w:lineRule="exact"/>
              <w:rPr>
                <w:rFonts w:ascii="仿宋_GB2312" w:eastAsia="仿宋_GB2312" w:hAnsi="华文宋体" w:cs="Arial"/>
                <w:kern w:val="0"/>
                <w:szCs w:val="21"/>
              </w:rPr>
            </w:pPr>
          </w:p>
        </w:tc>
        <w:tc>
          <w:tcPr>
            <w:tcW w:w="851" w:type="dxa"/>
            <w:vMerge/>
            <w:vAlign w:val="center"/>
          </w:tcPr>
          <w:p w:rsidR="005C08F8" w:rsidRDefault="005C08F8">
            <w:pPr>
              <w:spacing w:line="360" w:lineRule="exact"/>
              <w:ind w:rightChars="-51" w:right="-107"/>
              <w:rPr>
                <w:rFonts w:ascii="仿宋_GB2312" w:eastAsia="仿宋_GB2312" w:hAnsi="华文宋体" w:cs="Arial"/>
                <w:kern w:val="0"/>
                <w:szCs w:val="21"/>
              </w:rPr>
            </w:pPr>
          </w:p>
        </w:tc>
        <w:tc>
          <w:tcPr>
            <w:tcW w:w="4111" w:type="dxa"/>
            <w:vAlign w:val="center"/>
          </w:tcPr>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微软雅黑" w:eastAsia="微软雅黑" w:hAnsi="微软雅黑" w:cs="微软雅黑" w:hint="eastAsia"/>
                <w:kern w:val="0"/>
                <w:szCs w:val="21"/>
              </w:rPr>
              <w:t>•</w:t>
            </w:r>
            <w:r>
              <w:rPr>
                <w:rFonts w:ascii="仿宋_GB2312" w:eastAsia="仿宋_GB2312" w:hAnsi="华文宋体" w:cs="Arial" w:hint="eastAsia"/>
                <w:kern w:val="0"/>
                <w:szCs w:val="21"/>
              </w:rPr>
              <w:t>与</w:t>
            </w:r>
            <w:r>
              <w:rPr>
                <w:rFonts w:ascii="仿宋_GB2312" w:eastAsia="仿宋_GB2312" w:hAnsi="华文宋体" w:cs="Arial" w:hint="eastAsia"/>
                <w:kern w:val="0"/>
                <w:szCs w:val="21"/>
              </w:rPr>
              <w:t>IT-</w:t>
            </w:r>
            <w:r>
              <w:rPr>
                <w:rFonts w:ascii="仿宋_GB2312" w:eastAsia="仿宋_GB2312" w:hAnsi="华文宋体" w:cs="Arial" w:hint="eastAsia"/>
                <w:kern w:val="0"/>
                <w:szCs w:val="21"/>
              </w:rPr>
              <w:t>网络连接的设备的更新</w:t>
            </w:r>
          </w:p>
        </w:tc>
        <w:tc>
          <w:tcPr>
            <w:tcW w:w="2551" w:type="dxa"/>
            <w:vAlign w:val="center"/>
          </w:tcPr>
          <w:p w:rsidR="005C08F8" w:rsidRDefault="005C08F8">
            <w:pPr>
              <w:widowControl/>
              <w:spacing w:line="360" w:lineRule="exact"/>
              <w:jc w:val="center"/>
              <w:rPr>
                <w:rFonts w:ascii="仿宋_GB2312" w:eastAsia="仿宋_GB2312" w:hAnsi="宋体"/>
                <w:kern w:val="0"/>
                <w:szCs w:val="21"/>
              </w:rPr>
            </w:pPr>
          </w:p>
        </w:tc>
        <w:tc>
          <w:tcPr>
            <w:tcW w:w="1450" w:type="dxa"/>
            <w:vAlign w:val="center"/>
          </w:tcPr>
          <w:p w:rsidR="005C08F8" w:rsidRDefault="005C08F8">
            <w:pPr>
              <w:tabs>
                <w:tab w:val="right" w:leader="dot" w:pos="4421"/>
              </w:tabs>
              <w:suppressAutoHyphens/>
              <w:overflowPunct w:val="0"/>
              <w:autoSpaceDE w:val="0"/>
              <w:autoSpaceDN w:val="0"/>
              <w:adjustRightInd w:val="0"/>
              <w:spacing w:line="360" w:lineRule="exact"/>
              <w:jc w:val="center"/>
              <w:rPr>
                <w:rFonts w:ascii="仿宋_GB2312" w:eastAsia="仿宋_GB2312" w:hAnsi="Arial" w:cs="Arial"/>
                <w:bCs/>
                <w:kern w:val="0"/>
                <w:szCs w:val="21"/>
              </w:rPr>
            </w:pPr>
          </w:p>
        </w:tc>
      </w:tr>
      <w:tr w:rsidR="005C08F8">
        <w:trPr>
          <w:trHeight w:val="23"/>
          <w:jc w:val="center"/>
        </w:trPr>
        <w:tc>
          <w:tcPr>
            <w:tcW w:w="1129" w:type="dxa"/>
            <w:vMerge/>
            <w:vAlign w:val="center"/>
          </w:tcPr>
          <w:p w:rsidR="005C08F8" w:rsidRDefault="005C08F8">
            <w:pPr>
              <w:spacing w:line="360" w:lineRule="exact"/>
              <w:rPr>
                <w:rFonts w:ascii="仿宋_GB2312" w:eastAsia="仿宋_GB2312" w:hAnsi="华文宋体" w:cs="Arial"/>
                <w:kern w:val="0"/>
                <w:szCs w:val="21"/>
              </w:rPr>
            </w:pPr>
          </w:p>
        </w:tc>
        <w:tc>
          <w:tcPr>
            <w:tcW w:w="851" w:type="dxa"/>
            <w:vMerge/>
            <w:vAlign w:val="center"/>
          </w:tcPr>
          <w:p w:rsidR="005C08F8" w:rsidRDefault="005C08F8">
            <w:pPr>
              <w:spacing w:line="360" w:lineRule="exact"/>
              <w:ind w:rightChars="-51" w:right="-107"/>
              <w:rPr>
                <w:rFonts w:ascii="仿宋_GB2312" w:eastAsia="仿宋_GB2312" w:hAnsi="华文宋体" w:cs="Arial"/>
                <w:kern w:val="0"/>
                <w:szCs w:val="21"/>
              </w:rPr>
            </w:pPr>
          </w:p>
        </w:tc>
        <w:tc>
          <w:tcPr>
            <w:tcW w:w="4111" w:type="dxa"/>
            <w:vAlign w:val="center"/>
          </w:tcPr>
          <w:p w:rsidR="005C08F8" w:rsidRDefault="002C6520">
            <w:pPr>
              <w:autoSpaceDE w:val="0"/>
              <w:autoSpaceDN w:val="0"/>
              <w:adjustRightInd w:val="0"/>
              <w:spacing w:line="360" w:lineRule="exact"/>
              <w:rPr>
                <w:rFonts w:ascii="仿宋_GB2312" w:eastAsia="仿宋_GB2312" w:hAnsi="华文宋体" w:cs="Arial"/>
                <w:kern w:val="0"/>
                <w:szCs w:val="21"/>
              </w:rPr>
            </w:pPr>
            <w:r>
              <w:rPr>
                <w:rFonts w:ascii="微软雅黑" w:eastAsia="微软雅黑" w:hAnsi="微软雅黑" w:cs="微软雅黑" w:hint="eastAsia"/>
                <w:kern w:val="0"/>
                <w:szCs w:val="21"/>
              </w:rPr>
              <w:t>•</w:t>
            </w:r>
            <w:r>
              <w:rPr>
                <w:rFonts w:ascii="仿宋_GB2312" w:eastAsia="仿宋_GB2312" w:hAnsi="华文宋体" w:cs="Arial" w:hint="eastAsia"/>
                <w:kern w:val="0"/>
                <w:szCs w:val="21"/>
              </w:rPr>
              <w:t>与</w:t>
            </w:r>
            <w:r>
              <w:rPr>
                <w:rFonts w:ascii="仿宋_GB2312" w:eastAsia="仿宋_GB2312" w:hAnsi="华文宋体" w:cs="Arial" w:hint="eastAsia"/>
                <w:kern w:val="0"/>
                <w:szCs w:val="21"/>
              </w:rPr>
              <w:t>IT-</w:t>
            </w:r>
            <w:r>
              <w:rPr>
                <w:rFonts w:ascii="仿宋_GB2312" w:eastAsia="仿宋_GB2312" w:hAnsi="华文宋体" w:cs="Arial" w:hint="eastAsia"/>
                <w:kern w:val="0"/>
                <w:szCs w:val="21"/>
              </w:rPr>
              <w:t>网络连接的设备的升级</w:t>
            </w:r>
          </w:p>
        </w:tc>
        <w:tc>
          <w:tcPr>
            <w:tcW w:w="2551" w:type="dxa"/>
            <w:vAlign w:val="center"/>
          </w:tcPr>
          <w:p w:rsidR="005C08F8" w:rsidRDefault="005C08F8">
            <w:pPr>
              <w:widowControl/>
              <w:spacing w:line="360" w:lineRule="exact"/>
              <w:jc w:val="center"/>
              <w:rPr>
                <w:rFonts w:ascii="仿宋_GB2312" w:eastAsia="仿宋_GB2312" w:hAnsi="宋体"/>
                <w:kern w:val="0"/>
                <w:szCs w:val="21"/>
              </w:rPr>
            </w:pPr>
          </w:p>
        </w:tc>
        <w:tc>
          <w:tcPr>
            <w:tcW w:w="1450" w:type="dxa"/>
            <w:vAlign w:val="center"/>
          </w:tcPr>
          <w:p w:rsidR="005C08F8" w:rsidRDefault="005C08F8">
            <w:pPr>
              <w:tabs>
                <w:tab w:val="right" w:leader="dot" w:pos="4421"/>
              </w:tabs>
              <w:suppressAutoHyphens/>
              <w:overflowPunct w:val="0"/>
              <w:autoSpaceDE w:val="0"/>
              <w:autoSpaceDN w:val="0"/>
              <w:adjustRightInd w:val="0"/>
              <w:spacing w:line="360" w:lineRule="exact"/>
              <w:jc w:val="center"/>
              <w:rPr>
                <w:rFonts w:ascii="仿宋_GB2312" w:eastAsia="仿宋_GB2312" w:hAnsi="Arial" w:cs="Arial"/>
                <w:bCs/>
                <w:kern w:val="0"/>
                <w:szCs w:val="21"/>
              </w:rPr>
            </w:pPr>
          </w:p>
        </w:tc>
      </w:tr>
      <w:tr w:rsidR="005C08F8">
        <w:trPr>
          <w:trHeight w:val="23"/>
          <w:jc w:val="center"/>
        </w:trPr>
        <w:tc>
          <w:tcPr>
            <w:tcW w:w="10092" w:type="dxa"/>
            <w:gridSpan w:val="5"/>
            <w:vAlign w:val="center"/>
          </w:tcPr>
          <w:p w:rsidR="005C08F8" w:rsidRDefault="002C6520">
            <w:pPr>
              <w:spacing w:line="340" w:lineRule="exact"/>
              <w:rPr>
                <w:rFonts w:ascii="仿宋_GB2312" w:eastAsia="仿宋_GB2312"/>
                <w:b/>
                <w:kern w:val="0"/>
                <w:szCs w:val="21"/>
              </w:rPr>
            </w:pPr>
            <w:r>
              <w:rPr>
                <w:b/>
              </w:rPr>
              <w:br w:type="page"/>
            </w:r>
            <w:r>
              <w:rPr>
                <w:rFonts w:ascii="仿宋_GB2312" w:eastAsia="仿宋_GB2312" w:hint="eastAsia"/>
                <w:b/>
                <w:kern w:val="0"/>
                <w:szCs w:val="21"/>
              </w:rPr>
              <w:t xml:space="preserve">YY/T 0664-2020 </w:t>
            </w:r>
            <w:r>
              <w:rPr>
                <w:rFonts w:ascii="仿宋_GB2312" w:eastAsia="仿宋_GB2312" w:hint="eastAsia"/>
                <w:b/>
                <w:kern w:val="0"/>
                <w:szCs w:val="21"/>
              </w:rPr>
              <w:t>医疗器械软件</w:t>
            </w:r>
            <w:r>
              <w:rPr>
                <w:rFonts w:ascii="仿宋_GB2312" w:eastAsia="仿宋_GB2312" w:hint="eastAsia"/>
                <w:b/>
                <w:kern w:val="0"/>
                <w:szCs w:val="21"/>
              </w:rPr>
              <w:t xml:space="preserve"> </w:t>
            </w:r>
            <w:r>
              <w:rPr>
                <w:rFonts w:ascii="仿宋_GB2312" w:eastAsia="仿宋_GB2312" w:hint="eastAsia"/>
                <w:b/>
                <w:kern w:val="0"/>
                <w:szCs w:val="21"/>
              </w:rPr>
              <w:t>软件生存周期过程</w:t>
            </w:r>
          </w:p>
        </w:tc>
      </w:tr>
      <w:tr w:rsidR="005C08F8">
        <w:trPr>
          <w:trHeight w:val="23"/>
          <w:jc w:val="center"/>
        </w:trPr>
        <w:tc>
          <w:tcPr>
            <w:tcW w:w="1129"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软件安全分级</w:t>
            </w:r>
          </w:p>
        </w:tc>
        <w:tc>
          <w:tcPr>
            <w:tcW w:w="851"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4.3</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软件安全</w:t>
            </w:r>
            <w:proofErr w:type="gramStart"/>
            <w:r>
              <w:rPr>
                <w:rFonts w:ascii="仿宋_GB2312" w:eastAsia="仿宋_GB2312" w:hint="eastAsia"/>
                <w:kern w:val="0"/>
                <w:szCs w:val="21"/>
              </w:rPr>
              <w:t>分级应</w:t>
            </w:r>
            <w:proofErr w:type="gramEnd"/>
            <w:r>
              <w:rPr>
                <w:rFonts w:ascii="仿宋_GB2312" w:eastAsia="仿宋_GB2312" w:hint="eastAsia"/>
                <w:kern w:val="0"/>
                <w:szCs w:val="21"/>
              </w:rPr>
              <w:t>满足如下准则和要求</w:t>
            </w:r>
            <w:r>
              <w:rPr>
                <w:rFonts w:ascii="仿宋_GB2312" w:eastAsia="仿宋_GB2312" w:hint="eastAsia"/>
                <w:kern w:val="0"/>
                <w:szCs w:val="21"/>
              </w:rPr>
              <w:t>:</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a)</w:t>
            </w:r>
            <w:r>
              <w:rPr>
                <w:rFonts w:ascii="仿宋_GB2312" w:eastAsia="仿宋_GB2312" w:hint="eastAsia"/>
                <w:kern w:val="0"/>
                <w:szCs w:val="21"/>
              </w:rPr>
              <w:t>制造商应根据软件系统在最不利情况下</w:t>
            </w:r>
            <w:r>
              <w:rPr>
                <w:rFonts w:ascii="仿宋_GB2312" w:eastAsia="仿宋_GB2312" w:hint="eastAsia"/>
                <w:kern w:val="0"/>
                <w:szCs w:val="21"/>
              </w:rPr>
              <w:t>(</w:t>
            </w:r>
            <w:r>
              <w:rPr>
                <w:rFonts w:ascii="仿宋_GB2312" w:eastAsia="仿宋_GB2312" w:hint="eastAsia"/>
                <w:kern w:val="0"/>
                <w:szCs w:val="21"/>
              </w:rPr>
              <w:t>如图</w:t>
            </w:r>
            <w:r>
              <w:rPr>
                <w:rFonts w:ascii="仿宋_GB2312" w:eastAsia="仿宋_GB2312" w:hint="eastAsia"/>
                <w:kern w:val="0"/>
                <w:szCs w:val="21"/>
              </w:rPr>
              <w:t>3</w:t>
            </w:r>
            <w:r>
              <w:rPr>
                <w:rFonts w:ascii="仿宋_GB2312" w:eastAsia="仿宋_GB2312" w:hint="eastAsia"/>
                <w:kern w:val="0"/>
                <w:szCs w:val="21"/>
              </w:rPr>
              <w:t>所示</w:t>
            </w:r>
            <w:r>
              <w:rPr>
                <w:rFonts w:ascii="仿宋_GB2312" w:eastAsia="仿宋_GB2312" w:hint="eastAsia"/>
                <w:kern w:val="0"/>
                <w:szCs w:val="21"/>
              </w:rPr>
              <w:t>)</w:t>
            </w:r>
            <w:r>
              <w:rPr>
                <w:rFonts w:ascii="仿宋_GB2312" w:eastAsia="仿宋_GB2312" w:hint="eastAsia"/>
                <w:kern w:val="0"/>
                <w:szCs w:val="21"/>
              </w:rPr>
              <w:t>促成的危险情况引发的对患者、操作者或其他人员伤害的风险，赋予每个软件系统一个软件安全级别</w:t>
            </w:r>
            <w:r>
              <w:rPr>
                <w:rFonts w:ascii="仿宋_GB2312" w:eastAsia="仿宋_GB2312" w:hint="eastAsia"/>
                <w:kern w:val="0"/>
                <w:szCs w:val="21"/>
              </w:rPr>
              <w:t>(A</w:t>
            </w:r>
            <w:r>
              <w:rPr>
                <w:rFonts w:ascii="仿宋_GB2312" w:eastAsia="仿宋_GB2312" w:hint="eastAsia"/>
                <w:kern w:val="0"/>
                <w:szCs w:val="21"/>
              </w:rPr>
              <w:t>、</w:t>
            </w:r>
            <w:r>
              <w:rPr>
                <w:rFonts w:ascii="仿宋_GB2312" w:eastAsia="仿宋_GB2312" w:hint="eastAsia"/>
                <w:kern w:val="0"/>
                <w:szCs w:val="21"/>
              </w:rPr>
              <w:t>B</w:t>
            </w:r>
            <w:r>
              <w:rPr>
                <w:rFonts w:ascii="仿宋_GB2312" w:eastAsia="仿宋_GB2312" w:hint="eastAsia"/>
                <w:kern w:val="0"/>
                <w:szCs w:val="21"/>
              </w:rPr>
              <w:t>或</w:t>
            </w:r>
            <w:r>
              <w:rPr>
                <w:rFonts w:ascii="仿宋_GB2312" w:eastAsia="仿宋_GB2312" w:hint="eastAsia"/>
                <w:kern w:val="0"/>
                <w:szCs w:val="21"/>
              </w:rPr>
              <w:t>C)</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下列情况</w:t>
            </w:r>
            <w:proofErr w:type="gramStart"/>
            <w:r>
              <w:rPr>
                <w:rFonts w:ascii="仿宋_GB2312" w:eastAsia="仿宋_GB2312" w:hint="eastAsia"/>
                <w:kern w:val="0"/>
                <w:szCs w:val="21"/>
              </w:rPr>
              <w:t>下软件</w:t>
            </w:r>
            <w:proofErr w:type="gramEnd"/>
            <w:r>
              <w:rPr>
                <w:rFonts w:ascii="仿宋_GB2312" w:eastAsia="仿宋_GB2312" w:hint="eastAsia"/>
                <w:kern w:val="0"/>
                <w:szCs w:val="21"/>
              </w:rPr>
              <w:t>系统的软件安全级别为</w:t>
            </w:r>
            <w:r>
              <w:rPr>
                <w:rFonts w:ascii="仿宋_GB2312" w:eastAsia="仿宋_GB2312" w:hint="eastAsia"/>
                <w:kern w:val="0"/>
                <w:szCs w:val="21"/>
              </w:rPr>
              <w:t>A</w:t>
            </w:r>
            <w:r>
              <w:rPr>
                <w:rFonts w:ascii="仿宋_GB2312" w:eastAsia="仿宋_GB2312" w:hint="eastAsia"/>
                <w:kern w:val="0"/>
                <w:szCs w:val="21"/>
              </w:rPr>
              <w:t>：</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——软件系统不可能促成危险情况</w:t>
            </w:r>
            <w:r>
              <w:rPr>
                <w:rFonts w:ascii="仿宋_GB2312" w:eastAsia="仿宋_GB2312" w:hint="eastAsia"/>
                <w:kern w:val="0"/>
                <w:szCs w:val="21"/>
              </w:rPr>
              <w:t>;</w:t>
            </w:r>
            <w:r>
              <w:rPr>
                <w:rFonts w:ascii="仿宋_GB2312" w:eastAsia="仿宋_GB2312" w:hint="eastAsia"/>
                <w:kern w:val="0"/>
                <w:szCs w:val="21"/>
              </w:rPr>
              <w:t>或</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——在考虑外部风险控制措施后，软件系统可能促成</w:t>
            </w:r>
            <w:proofErr w:type="gramStart"/>
            <w:r>
              <w:rPr>
                <w:rFonts w:ascii="仿宋_GB2312" w:eastAsia="仿宋_GB2312" w:hint="eastAsia"/>
                <w:kern w:val="0"/>
                <w:szCs w:val="21"/>
              </w:rPr>
              <w:t>不</w:t>
            </w:r>
            <w:proofErr w:type="gramEnd"/>
            <w:r>
              <w:rPr>
                <w:rFonts w:ascii="仿宋_GB2312" w:eastAsia="仿宋_GB2312" w:hint="eastAsia"/>
                <w:kern w:val="0"/>
                <w:szCs w:val="21"/>
              </w:rPr>
              <w:t>导致不可接受风险的危险情况</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下列情况</w:t>
            </w:r>
            <w:proofErr w:type="gramStart"/>
            <w:r>
              <w:rPr>
                <w:rFonts w:ascii="仿宋_GB2312" w:eastAsia="仿宋_GB2312" w:hint="eastAsia"/>
                <w:kern w:val="0"/>
                <w:szCs w:val="21"/>
              </w:rPr>
              <w:t>下软件</w:t>
            </w:r>
            <w:proofErr w:type="gramEnd"/>
            <w:r>
              <w:rPr>
                <w:rFonts w:ascii="仿宋_GB2312" w:eastAsia="仿宋_GB2312" w:hint="eastAsia"/>
                <w:kern w:val="0"/>
                <w:szCs w:val="21"/>
              </w:rPr>
              <w:t>系统的软件安全级别为</w:t>
            </w:r>
            <w:r>
              <w:rPr>
                <w:rFonts w:ascii="仿宋_GB2312" w:eastAsia="仿宋_GB2312" w:hint="eastAsia"/>
                <w:kern w:val="0"/>
                <w:szCs w:val="21"/>
              </w:rPr>
              <w:t>B</w:t>
            </w:r>
            <w:r>
              <w:rPr>
                <w:rFonts w:ascii="仿宋_GB2312" w:eastAsia="仿宋_GB2312" w:hint="eastAsia"/>
                <w:kern w:val="0"/>
                <w:szCs w:val="21"/>
              </w:rPr>
              <w:t>：</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——在考虑外部风险控制措施后，软件系统</w:t>
            </w:r>
            <w:r>
              <w:rPr>
                <w:rFonts w:ascii="仿宋_GB2312" w:eastAsia="仿宋_GB2312" w:hint="eastAsia"/>
                <w:kern w:val="0"/>
                <w:szCs w:val="21"/>
              </w:rPr>
              <w:lastRenderedPageBreak/>
              <w:t>可能促成导致不可接受风险的危险情况，且导致的可能伤害是非严重损伤</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下列情况</w:t>
            </w:r>
            <w:proofErr w:type="gramStart"/>
            <w:r>
              <w:rPr>
                <w:rFonts w:ascii="仿宋_GB2312" w:eastAsia="仿宋_GB2312" w:hint="eastAsia"/>
                <w:kern w:val="0"/>
                <w:szCs w:val="21"/>
              </w:rPr>
              <w:t>下软件</w:t>
            </w:r>
            <w:proofErr w:type="gramEnd"/>
            <w:r>
              <w:rPr>
                <w:rFonts w:ascii="仿宋_GB2312" w:eastAsia="仿宋_GB2312" w:hint="eastAsia"/>
                <w:kern w:val="0"/>
                <w:szCs w:val="21"/>
              </w:rPr>
              <w:t>系统的软件安全级别为</w:t>
            </w:r>
            <w:r>
              <w:rPr>
                <w:rFonts w:ascii="仿宋_GB2312" w:eastAsia="仿宋_GB2312" w:hint="eastAsia"/>
                <w:kern w:val="0"/>
                <w:szCs w:val="21"/>
              </w:rPr>
              <w:t>C</w:t>
            </w:r>
            <w:r>
              <w:rPr>
                <w:rFonts w:ascii="仿宋_GB2312" w:eastAsia="仿宋_GB2312" w:hint="eastAsia"/>
                <w:kern w:val="0"/>
                <w:szCs w:val="21"/>
              </w:rPr>
              <w:t>：</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——在考虑外部风险控制措施后，软件系统可能促成导致不可接受风险的危险情况，且导致的可能伤害是死亡或严重损伤</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对于最初分类为软件安全级别</w:t>
            </w:r>
            <w:r>
              <w:rPr>
                <w:rFonts w:ascii="仿宋_GB2312" w:eastAsia="仿宋_GB2312" w:hint="eastAsia"/>
                <w:kern w:val="0"/>
                <w:szCs w:val="21"/>
              </w:rPr>
              <w:t>B</w:t>
            </w:r>
            <w:r>
              <w:rPr>
                <w:rFonts w:ascii="仿宋_GB2312" w:eastAsia="仿宋_GB2312" w:hint="eastAsia"/>
                <w:kern w:val="0"/>
                <w:szCs w:val="21"/>
              </w:rPr>
              <w:t>或</w:t>
            </w:r>
            <w:r>
              <w:rPr>
                <w:rFonts w:ascii="仿宋_GB2312" w:eastAsia="仿宋_GB2312" w:hint="eastAsia"/>
                <w:kern w:val="0"/>
                <w:szCs w:val="21"/>
              </w:rPr>
              <w:t>C</w:t>
            </w:r>
            <w:r>
              <w:rPr>
                <w:rFonts w:ascii="仿宋_GB2312" w:eastAsia="仿宋_GB2312" w:hint="eastAsia"/>
                <w:kern w:val="0"/>
                <w:szCs w:val="21"/>
              </w:rPr>
              <w:t>的软件系统，制造商可以实施软件系统外部附加风险控制措施</w:t>
            </w:r>
            <w:r>
              <w:rPr>
                <w:rFonts w:ascii="仿宋_GB2312" w:eastAsia="仿宋_GB2312" w:hint="eastAsia"/>
                <w:kern w:val="0"/>
                <w:szCs w:val="21"/>
              </w:rPr>
              <w:t>(</w:t>
            </w:r>
            <w:r>
              <w:rPr>
                <w:rFonts w:ascii="仿宋_GB2312" w:eastAsia="仿宋_GB2312" w:hint="eastAsia"/>
                <w:kern w:val="0"/>
                <w:szCs w:val="21"/>
              </w:rPr>
              <w:t>包括修改含有软件系统的系统体系结构</w:t>
            </w:r>
            <w:r>
              <w:rPr>
                <w:rFonts w:ascii="仿宋_GB2312" w:eastAsia="仿宋_GB2312" w:hint="eastAsia"/>
                <w:kern w:val="0"/>
                <w:szCs w:val="21"/>
              </w:rPr>
              <w:t>)</w:t>
            </w:r>
            <w:r>
              <w:rPr>
                <w:rFonts w:ascii="仿宋_GB2312" w:eastAsia="仿宋_GB2312" w:hint="eastAsia"/>
                <w:kern w:val="0"/>
                <w:szCs w:val="21"/>
              </w:rPr>
              <w:t>，并在随后为软件系统赋予新的软件安全级别</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b</w:t>
            </w:r>
            <w:r>
              <w:rPr>
                <w:rFonts w:ascii="仿宋_GB2312" w:eastAsia="仿宋_GB2312" w:hint="eastAsia"/>
                <w:kern w:val="0"/>
                <w:szCs w:val="21"/>
              </w:rPr>
              <w:t>）制造商应在风险管理文档中将赋予每个软件系统的软件安全级别形成文件</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hAnsi="宋体" w:cs="宋体"/>
                <w:kern w:val="0"/>
                <w:szCs w:val="21"/>
              </w:rPr>
            </w:pPr>
          </w:p>
        </w:tc>
        <w:tc>
          <w:tcPr>
            <w:tcW w:w="851" w:type="dxa"/>
            <w:vMerge/>
            <w:vAlign w:val="center"/>
          </w:tcPr>
          <w:p w:rsidR="005C08F8" w:rsidRDefault="005C08F8">
            <w:pPr>
              <w:spacing w:line="340" w:lineRule="exact"/>
              <w:rPr>
                <w:rFonts w:ascii="仿宋_GB2312" w:eastAsia="仿宋_GB2312" w:hAnsi="宋体" w:cs="宋体"/>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c)</w:t>
            </w:r>
            <w:r>
              <w:rPr>
                <w:rFonts w:ascii="仿宋_GB2312" w:eastAsia="仿宋_GB2312" w:hint="eastAsia"/>
                <w:kern w:val="0"/>
                <w:szCs w:val="21"/>
              </w:rPr>
              <w:t>当一个软件系统分解为多个软件项，及当一个软件项又进一步分解为多个软件项时，此类软件项应继承原软件项</w:t>
            </w:r>
            <w:r>
              <w:rPr>
                <w:rFonts w:ascii="仿宋_GB2312" w:eastAsia="仿宋_GB2312" w:hint="eastAsia"/>
                <w:kern w:val="0"/>
                <w:szCs w:val="21"/>
              </w:rPr>
              <w:t>(</w:t>
            </w:r>
            <w:r>
              <w:rPr>
                <w:rFonts w:ascii="仿宋_GB2312" w:eastAsia="仿宋_GB2312" w:hint="eastAsia"/>
                <w:kern w:val="0"/>
                <w:szCs w:val="21"/>
              </w:rPr>
              <w:t>或软件系统</w:t>
            </w:r>
            <w:r>
              <w:rPr>
                <w:rFonts w:ascii="仿宋_GB2312" w:eastAsia="仿宋_GB2312" w:hint="eastAsia"/>
                <w:kern w:val="0"/>
                <w:szCs w:val="21"/>
              </w:rPr>
              <w:t>)</w:t>
            </w:r>
            <w:r>
              <w:rPr>
                <w:rFonts w:ascii="仿宋_GB2312" w:eastAsia="仿宋_GB2312" w:hint="eastAsia"/>
                <w:kern w:val="0"/>
                <w:szCs w:val="21"/>
              </w:rPr>
              <w:t>的软件安全级别，除非制造商以文件形式说明分类为不同软件安全级别的理由</w:t>
            </w:r>
            <w:r>
              <w:rPr>
                <w:rFonts w:ascii="仿宋_GB2312" w:eastAsia="仿宋_GB2312" w:hint="eastAsia"/>
                <w:kern w:val="0"/>
                <w:szCs w:val="21"/>
              </w:rPr>
              <w:t>[</w:t>
            </w:r>
            <w:r>
              <w:rPr>
                <w:rFonts w:ascii="仿宋_GB2312" w:eastAsia="仿宋_GB2312" w:hint="eastAsia"/>
                <w:kern w:val="0"/>
                <w:szCs w:val="21"/>
              </w:rPr>
              <w:t>根据</w:t>
            </w:r>
            <w:r>
              <w:rPr>
                <w:rFonts w:ascii="仿宋_GB2312" w:eastAsia="仿宋_GB2312" w:hint="eastAsia"/>
                <w:kern w:val="0"/>
                <w:szCs w:val="21"/>
              </w:rPr>
              <w:t>4.3a)</w:t>
            </w:r>
            <w:r>
              <w:rPr>
                <w:rFonts w:ascii="仿宋_GB2312" w:eastAsia="仿宋_GB2312" w:hint="eastAsia"/>
                <w:kern w:val="0"/>
                <w:szCs w:val="21"/>
              </w:rPr>
              <w:t>用</w:t>
            </w:r>
            <w:r>
              <w:rPr>
                <w:rFonts w:ascii="仿宋_GB2312" w:eastAsia="仿宋_GB2312" w:hint="eastAsia"/>
                <w:kern w:val="0"/>
                <w:szCs w:val="21"/>
              </w:rPr>
              <w:t>"</w:t>
            </w:r>
            <w:r>
              <w:rPr>
                <w:rFonts w:ascii="仿宋_GB2312" w:eastAsia="仿宋_GB2312" w:hint="eastAsia"/>
                <w:kern w:val="0"/>
                <w:szCs w:val="21"/>
              </w:rPr>
              <w:t>软件项</w:t>
            </w:r>
            <w:r>
              <w:rPr>
                <w:rFonts w:ascii="仿宋_GB2312" w:eastAsia="仿宋_GB2312" w:hint="eastAsia"/>
                <w:kern w:val="0"/>
                <w:szCs w:val="21"/>
              </w:rPr>
              <w:t>"</w:t>
            </w:r>
            <w:r>
              <w:rPr>
                <w:rFonts w:ascii="仿宋_GB2312" w:eastAsia="仿宋_GB2312" w:hint="eastAsia"/>
                <w:kern w:val="0"/>
                <w:szCs w:val="21"/>
              </w:rPr>
              <w:t>替换</w:t>
            </w:r>
            <w:r>
              <w:rPr>
                <w:rFonts w:ascii="仿宋_GB2312" w:eastAsia="仿宋_GB2312" w:hint="eastAsia"/>
                <w:kern w:val="0"/>
                <w:szCs w:val="21"/>
              </w:rPr>
              <w:t>"</w:t>
            </w:r>
            <w:r>
              <w:rPr>
                <w:rFonts w:ascii="仿宋_GB2312" w:eastAsia="仿宋_GB2312" w:hint="eastAsia"/>
                <w:kern w:val="0"/>
                <w:szCs w:val="21"/>
              </w:rPr>
              <w:t>软件系统</w:t>
            </w:r>
            <w:r>
              <w:rPr>
                <w:rFonts w:ascii="仿宋_GB2312" w:eastAsia="仿宋_GB2312" w:hint="eastAsia"/>
                <w:kern w:val="0"/>
                <w:szCs w:val="21"/>
              </w:rPr>
              <w:t>"</w:t>
            </w:r>
            <w:r>
              <w:rPr>
                <w:rFonts w:ascii="仿宋_GB2312" w:eastAsia="仿宋_GB2312" w:hint="eastAsia"/>
                <w:kern w:val="0"/>
                <w:szCs w:val="21"/>
              </w:rPr>
              <w:t>赋予的软件安全级别</w:t>
            </w:r>
            <w:r>
              <w:rPr>
                <w:rFonts w:ascii="仿宋_GB2312" w:eastAsia="仿宋_GB2312" w:hint="eastAsia"/>
                <w:kern w:val="0"/>
                <w:szCs w:val="21"/>
              </w:rPr>
              <w:t>]</w:t>
            </w:r>
            <w:r>
              <w:rPr>
                <w:rFonts w:ascii="仿宋_GB2312" w:eastAsia="仿宋_GB2312" w:hint="eastAsia"/>
                <w:kern w:val="0"/>
                <w:szCs w:val="21"/>
              </w:rPr>
              <w:t>。此类理由说明应解释新的软件</w:t>
            </w:r>
            <w:proofErr w:type="gramStart"/>
            <w:r>
              <w:rPr>
                <w:rFonts w:ascii="仿宋_GB2312" w:eastAsia="仿宋_GB2312" w:hint="eastAsia"/>
                <w:kern w:val="0"/>
                <w:szCs w:val="21"/>
              </w:rPr>
              <w:t>项如何</w:t>
            </w:r>
            <w:proofErr w:type="gramEnd"/>
            <w:r>
              <w:rPr>
                <w:rFonts w:ascii="仿宋_GB2312" w:eastAsia="仿宋_GB2312" w:hint="eastAsia"/>
                <w:kern w:val="0"/>
                <w:szCs w:val="21"/>
              </w:rPr>
              <w:t>被隔离，</w:t>
            </w:r>
            <w:proofErr w:type="gramStart"/>
            <w:r>
              <w:rPr>
                <w:rFonts w:ascii="仿宋_GB2312" w:eastAsia="仿宋_GB2312" w:hint="eastAsia"/>
                <w:kern w:val="0"/>
                <w:szCs w:val="21"/>
              </w:rPr>
              <w:t>以便可</w:t>
            </w:r>
            <w:proofErr w:type="gramEnd"/>
            <w:r>
              <w:rPr>
                <w:rFonts w:ascii="仿宋_GB2312" w:eastAsia="仿宋_GB2312" w:hint="eastAsia"/>
                <w:kern w:val="0"/>
                <w:szCs w:val="21"/>
              </w:rPr>
              <w:t>对其单独分级</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hAnsi="宋体" w:cs="宋体"/>
                <w:kern w:val="0"/>
                <w:szCs w:val="21"/>
              </w:rPr>
            </w:pPr>
          </w:p>
        </w:tc>
        <w:tc>
          <w:tcPr>
            <w:tcW w:w="851" w:type="dxa"/>
            <w:vMerge/>
            <w:vAlign w:val="center"/>
          </w:tcPr>
          <w:p w:rsidR="005C08F8" w:rsidRDefault="005C08F8">
            <w:pPr>
              <w:spacing w:line="340" w:lineRule="exact"/>
              <w:rPr>
                <w:rFonts w:ascii="仿宋_GB2312" w:eastAsia="仿宋_GB2312" w:hAnsi="宋体" w:cs="宋体"/>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d)</w:t>
            </w:r>
            <w:r>
              <w:rPr>
                <w:rFonts w:ascii="仿宋_GB2312" w:eastAsia="仿宋_GB2312" w:hint="eastAsia"/>
                <w:kern w:val="0"/>
                <w:szCs w:val="21"/>
              </w:rPr>
              <w:t>如果以分解方式产生的软件项的安全级别与其原软件项不同，制造商应将每个此类软件项的软件安全级别形成文件</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hAnsi="宋体" w:cs="宋体"/>
                <w:kern w:val="0"/>
                <w:szCs w:val="21"/>
              </w:rPr>
            </w:pPr>
          </w:p>
        </w:tc>
        <w:tc>
          <w:tcPr>
            <w:tcW w:w="851" w:type="dxa"/>
            <w:vMerge/>
            <w:vAlign w:val="center"/>
          </w:tcPr>
          <w:p w:rsidR="005C08F8" w:rsidRDefault="005C08F8">
            <w:pPr>
              <w:spacing w:line="340" w:lineRule="exact"/>
              <w:rPr>
                <w:rFonts w:ascii="仿宋_GB2312" w:eastAsia="仿宋_GB2312" w:hAnsi="宋体" w:cs="宋体"/>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e)</w:t>
            </w:r>
            <w:r>
              <w:rPr>
                <w:rFonts w:ascii="仿宋_GB2312" w:eastAsia="仿宋_GB2312" w:hint="eastAsia"/>
                <w:kern w:val="0"/>
                <w:szCs w:val="21"/>
              </w:rPr>
              <w:t>为符合本标准，当本标准应用于一组软件项时，制造商应使用此组中级别最高的软件项所要求的诸过程和任务，除非制造商在风险管理文档中将使用较低级别的理由说明形成文件</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hAnsi="宋体" w:cs="宋体"/>
                <w:kern w:val="0"/>
                <w:szCs w:val="21"/>
              </w:rPr>
            </w:pPr>
          </w:p>
        </w:tc>
        <w:tc>
          <w:tcPr>
            <w:tcW w:w="851" w:type="dxa"/>
            <w:vMerge/>
            <w:vAlign w:val="center"/>
          </w:tcPr>
          <w:p w:rsidR="005C08F8" w:rsidRDefault="005C08F8">
            <w:pPr>
              <w:spacing w:line="340" w:lineRule="exact"/>
              <w:rPr>
                <w:rFonts w:ascii="仿宋_GB2312" w:eastAsia="仿宋_GB2312" w:hAnsi="宋体" w:cs="宋体"/>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f)</w:t>
            </w:r>
            <w:r>
              <w:rPr>
                <w:rFonts w:ascii="仿宋_GB2312" w:eastAsia="仿宋_GB2312" w:hint="eastAsia"/>
                <w:kern w:val="0"/>
                <w:szCs w:val="21"/>
              </w:rPr>
              <w:t>对每个软件系统，在赋予软件安全级别以前，均应应用</w:t>
            </w:r>
            <w:r>
              <w:rPr>
                <w:rFonts w:ascii="仿宋_GB2312" w:eastAsia="仿宋_GB2312" w:hint="eastAsia"/>
                <w:kern w:val="0"/>
                <w:szCs w:val="21"/>
              </w:rPr>
              <w:t>C</w:t>
            </w:r>
            <w:r>
              <w:rPr>
                <w:rFonts w:ascii="仿宋_GB2312" w:eastAsia="仿宋_GB2312" w:hint="eastAsia"/>
                <w:kern w:val="0"/>
                <w:szCs w:val="21"/>
              </w:rPr>
              <w:t>级要求</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软件开发策划</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软件开发计划</w:t>
            </w:r>
          </w:p>
        </w:tc>
        <w:tc>
          <w:tcPr>
            <w:tcW w:w="851"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5.1</w:t>
            </w:r>
          </w:p>
          <w:p w:rsidR="005C08F8" w:rsidRDefault="005C08F8">
            <w:pPr>
              <w:spacing w:line="340" w:lineRule="exact"/>
              <w:rPr>
                <w:rFonts w:ascii="仿宋_GB2312" w:eastAsia="仿宋_GB2312"/>
                <w:kern w:val="0"/>
                <w:szCs w:val="21"/>
              </w:rPr>
            </w:pPr>
          </w:p>
          <w:p w:rsidR="005C08F8" w:rsidRDefault="002C6520">
            <w:pPr>
              <w:spacing w:line="340" w:lineRule="exact"/>
              <w:rPr>
                <w:rFonts w:ascii="仿宋_GB2312" w:eastAsia="仿宋_GB2312"/>
                <w:kern w:val="0"/>
                <w:szCs w:val="21"/>
              </w:rPr>
            </w:pPr>
            <w:r>
              <w:rPr>
                <w:rFonts w:ascii="仿宋_GB2312" w:eastAsia="仿宋_GB2312" w:hint="eastAsia"/>
                <w:kern w:val="0"/>
                <w:szCs w:val="21"/>
              </w:rPr>
              <w:t>5.1.1</w:t>
            </w:r>
          </w:p>
        </w:tc>
        <w:tc>
          <w:tcPr>
            <w:tcW w:w="4111" w:type="dxa"/>
            <w:vAlign w:val="center"/>
          </w:tcPr>
          <w:p w:rsidR="005C08F8" w:rsidRDefault="005C08F8">
            <w:pPr>
              <w:spacing w:line="340" w:lineRule="exact"/>
              <w:rPr>
                <w:rFonts w:ascii="仿宋_GB2312" w:eastAsia="仿宋_GB2312"/>
                <w:kern w:val="0"/>
                <w:szCs w:val="21"/>
              </w:rPr>
            </w:pPr>
          </w:p>
          <w:p w:rsidR="005C08F8" w:rsidRDefault="005C08F8">
            <w:pPr>
              <w:spacing w:line="340" w:lineRule="exact"/>
              <w:rPr>
                <w:rFonts w:ascii="仿宋_GB2312" w:eastAsia="仿宋_GB2312"/>
                <w:kern w:val="0"/>
                <w:szCs w:val="21"/>
              </w:rPr>
            </w:pPr>
          </w:p>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制造商应建立一项</w:t>
            </w:r>
            <w:r>
              <w:rPr>
                <w:rFonts w:ascii="仿宋_GB2312" w:eastAsia="仿宋_GB2312" w:hint="eastAsia"/>
                <w:kern w:val="0"/>
                <w:szCs w:val="21"/>
              </w:rPr>
              <w:t>(</w:t>
            </w:r>
            <w:r>
              <w:rPr>
                <w:rFonts w:ascii="仿宋_GB2312" w:eastAsia="仿宋_GB2312" w:hint="eastAsia"/>
                <w:kern w:val="0"/>
                <w:szCs w:val="21"/>
              </w:rPr>
              <w:t>或多项</w:t>
            </w:r>
            <w:r>
              <w:rPr>
                <w:rFonts w:ascii="仿宋_GB2312" w:eastAsia="仿宋_GB2312" w:hint="eastAsia"/>
                <w:kern w:val="0"/>
                <w:szCs w:val="21"/>
              </w:rPr>
              <w:t>)</w:t>
            </w:r>
            <w:r>
              <w:rPr>
                <w:rFonts w:ascii="仿宋_GB2312" w:eastAsia="仿宋_GB2312" w:hint="eastAsia"/>
                <w:kern w:val="0"/>
                <w:szCs w:val="21"/>
              </w:rPr>
              <w:t>软件开发计划，以便实施适合于拟开发软件系统的范围、规模和软件安全级别的软件开发过程相关活动。在计划中应完整地定义或引用软件开发生存周期模型</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计划应说明下列各项：</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a)</w:t>
            </w:r>
            <w:r>
              <w:rPr>
                <w:rFonts w:ascii="仿宋_GB2312" w:eastAsia="仿宋_GB2312" w:hint="eastAsia"/>
                <w:kern w:val="0"/>
                <w:szCs w:val="21"/>
              </w:rPr>
              <w:t>用于软件系统开发的过程</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b)</w:t>
            </w:r>
            <w:r>
              <w:rPr>
                <w:rFonts w:ascii="仿宋_GB2312" w:eastAsia="仿宋_GB2312" w:hint="eastAsia"/>
                <w:kern w:val="0"/>
                <w:szCs w:val="21"/>
              </w:rPr>
              <w:t>各项活动和任务的交付物</w:t>
            </w:r>
            <w:r>
              <w:rPr>
                <w:rFonts w:ascii="仿宋_GB2312" w:eastAsia="仿宋_GB2312" w:hint="eastAsia"/>
                <w:kern w:val="0"/>
                <w:szCs w:val="21"/>
              </w:rPr>
              <w:t>(</w:t>
            </w:r>
            <w:r>
              <w:rPr>
                <w:rFonts w:ascii="仿宋_GB2312" w:eastAsia="仿宋_GB2312" w:hint="eastAsia"/>
                <w:kern w:val="0"/>
                <w:szCs w:val="21"/>
              </w:rPr>
              <w:t>包括文档</w:t>
            </w:r>
            <w:r>
              <w:rPr>
                <w:rFonts w:ascii="仿宋_GB2312" w:eastAsia="仿宋_GB2312" w:hint="eastAsia"/>
                <w:kern w:val="0"/>
                <w:szCs w:val="21"/>
              </w:rPr>
              <w:t>)</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c)</w:t>
            </w:r>
            <w:r>
              <w:rPr>
                <w:rFonts w:ascii="仿宋_GB2312" w:eastAsia="仿宋_GB2312" w:hint="eastAsia"/>
                <w:kern w:val="0"/>
                <w:szCs w:val="21"/>
              </w:rPr>
              <w:t>系统需求、软件需求、软件系统测试以及在软件中实施的风险控制措施之间的可追溯性</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d)</w:t>
            </w:r>
            <w:r>
              <w:rPr>
                <w:rFonts w:ascii="仿宋_GB2312" w:eastAsia="仿宋_GB2312" w:hint="eastAsia"/>
                <w:kern w:val="0"/>
                <w:szCs w:val="21"/>
              </w:rPr>
              <w:t>软件配置和变更管理</w:t>
            </w:r>
            <w:r>
              <w:rPr>
                <w:rFonts w:ascii="仿宋_GB2312" w:eastAsia="仿宋_GB2312" w:hint="eastAsia"/>
                <w:kern w:val="0"/>
                <w:szCs w:val="21"/>
              </w:rPr>
              <w:t>,</w:t>
            </w:r>
            <w:r>
              <w:rPr>
                <w:rFonts w:ascii="仿宋_GB2312" w:eastAsia="仿宋_GB2312" w:hint="eastAsia"/>
                <w:kern w:val="0"/>
                <w:szCs w:val="21"/>
              </w:rPr>
              <w:t>包括未知来源软件的配置项和用于支持开发的软件</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hAnsi="宋体" w:cs="宋体"/>
                <w:kern w:val="0"/>
                <w:szCs w:val="21"/>
              </w:rPr>
            </w:pPr>
          </w:p>
        </w:tc>
        <w:tc>
          <w:tcPr>
            <w:tcW w:w="851" w:type="dxa"/>
            <w:vMerge/>
            <w:vAlign w:val="center"/>
          </w:tcPr>
          <w:p w:rsidR="005C08F8" w:rsidRDefault="005C08F8">
            <w:pPr>
              <w:spacing w:line="340" w:lineRule="exact"/>
              <w:rPr>
                <w:rFonts w:ascii="仿宋_GB2312" w:eastAsia="仿宋_GB2312" w:hAnsi="宋体" w:cs="宋体"/>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e)</w:t>
            </w:r>
            <w:r>
              <w:rPr>
                <w:rFonts w:ascii="仿宋_GB2312" w:eastAsia="仿宋_GB2312" w:hint="eastAsia"/>
                <w:kern w:val="0"/>
                <w:szCs w:val="21"/>
              </w:rPr>
              <w:t>软件问题解决方案，以处理在生弃周期各阶段的医疗器械软件，交付物和活动中所发现的问题</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保持对软件开发计划的更新</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5.1.2</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适当时，制造商应随着开发的进行更新计划</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引用系统设计和开发的软件开发计划</w:t>
            </w:r>
          </w:p>
        </w:tc>
        <w:tc>
          <w:tcPr>
            <w:tcW w:w="851"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5.1.3</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在软件开发计划中，制造商应</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a)</w:t>
            </w:r>
            <w:r>
              <w:rPr>
                <w:rFonts w:ascii="仿宋_GB2312" w:eastAsia="仿宋_GB2312" w:hint="eastAsia"/>
                <w:kern w:val="0"/>
                <w:szCs w:val="21"/>
              </w:rPr>
              <w:t>引用系统需求，作为软件开发的输入</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b)</w:t>
            </w:r>
            <w:r>
              <w:rPr>
                <w:rFonts w:ascii="仿宋_GB2312" w:eastAsia="仿宋_GB2312" w:hint="eastAsia"/>
                <w:kern w:val="0"/>
                <w:szCs w:val="21"/>
              </w:rPr>
              <w:t>包括或引用用于协调软件开发和系统开发所必需的规程以满足</w:t>
            </w:r>
            <w:r>
              <w:rPr>
                <w:rFonts w:ascii="仿宋_GB2312" w:eastAsia="仿宋_GB2312" w:hint="eastAsia"/>
                <w:kern w:val="0"/>
                <w:szCs w:val="21"/>
              </w:rPr>
              <w:t>4.1</w:t>
            </w:r>
            <w:r>
              <w:rPr>
                <w:rFonts w:ascii="仿宋_GB2312" w:eastAsia="仿宋_GB2312" w:hint="eastAsia"/>
                <w:kern w:val="0"/>
                <w:szCs w:val="21"/>
              </w:rPr>
              <w:t>的要求</w:t>
            </w:r>
            <w:r>
              <w:rPr>
                <w:rFonts w:ascii="仿宋_GB2312" w:eastAsia="仿宋_GB2312" w:hint="eastAsia"/>
                <w:kern w:val="0"/>
                <w:szCs w:val="21"/>
              </w:rPr>
              <w:t>(</w:t>
            </w:r>
            <w:r>
              <w:rPr>
                <w:rFonts w:ascii="仿宋_GB2312" w:eastAsia="仿宋_GB2312" w:hint="eastAsia"/>
                <w:kern w:val="0"/>
                <w:szCs w:val="21"/>
              </w:rPr>
              <w:t>例如系统的集成、验证和确认</w:t>
            </w:r>
            <w:r>
              <w:rPr>
                <w:rFonts w:ascii="仿宋_GB2312" w:eastAsia="仿宋_GB2312" w:hint="eastAsia"/>
                <w:kern w:val="0"/>
                <w:szCs w:val="21"/>
              </w:rPr>
              <w:t>)</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软件开发标准、方法和工具的策划</w:t>
            </w:r>
          </w:p>
        </w:tc>
        <w:tc>
          <w:tcPr>
            <w:tcW w:w="851"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5.1.4</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制造商应在软件开发计划中包括或引用与</w:t>
            </w:r>
            <w:r>
              <w:rPr>
                <w:rFonts w:ascii="仿宋_GB2312" w:eastAsia="仿宋_GB2312" w:hint="eastAsia"/>
                <w:kern w:val="0"/>
                <w:szCs w:val="21"/>
              </w:rPr>
              <w:t>C</w:t>
            </w:r>
            <w:proofErr w:type="gramStart"/>
            <w:r>
              <w:rPr>
                <w:rFonts w:ascii="仿宋_GB2312" w:eastAsia="仿宋_GB2312" w:hint="eastAsia"/>
                <w:kern w:val="0"/>
                <w:szCs w:val="21"/>
              </w:rPr>
              <w:t>级软件项开发</w:t>
            </w:r>
            <w:proofErr w:type="gramEnd"/>
            <w:r>
              <w:rPr>
                <w:rFonts w:ascii="仿宋_GB2312" w:eastAsia="仿宋_GB2312" w:hint="eastAsia"/>
                <w:kern w:val="0"/>
                <w:szCs w:val="21"/>
              </w:rPr>
              <w:t>有关的</w:t>
            </w:r>
            <w:r>
              <w:rPr>
                <w:rFonts w:ascii="仿宋_GB2312" w:eastAsia="仿宋_GB2312" w:hint="eastAsia"/>
                <w:kern w:val="0"/>
                <w:szCs w:val="21"/>
              </w:rPr>
              <w:t>:</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a)</w:t>
            </w:r>
            <w:r>
              <w:rPr>
                <w:rFonts w:ascii="仿宋_GB2312" w:eastAsia="仿宋_GB2312" w:hint="eastAsia"/>
                <w:kern w:val="0"/>
                <w:szCs w:val="21"/>
              </w:rPr>
              <w:t>标准</w:t>
            </w:r>
            <w:r>
              <w:rPr>
                <w:rFonts w:ascii="仿宋_GB2312" w:eastAsia="仿宋_GB2312" w:hint="eastAsia"/>
                <w:kern w:val="0"/>
                <w:szCs w:val="21"/>
              </w:rPr>
              <w:t>:</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b)</w:t>
            </w:r>
            <w:r>
              <w:rPr>
                <w:rFonts w:ascii="仿宋_GB2312" w:eastAsia="仿宋_GB2312" w:hint="eastAsia"/>
                <w:kern w:val="0"/>
                <w:szCs w:val="21"/>
              </w:rPr>
              <w:t>方法</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c)</w:t>
            </w:r>
            <w:r>
              <w:rPr>
                <w:rFonts w:ascii="仿宋_GB2312" w:eastAsia="仿宋_GB2312" w:hint="eastAsia"/>
                <w:kern w:val="0"/>
                <w:szCs w:val="21"/>
              </w:rPr>
              <w:t>工具</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软件集成和集成测试的策划</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5.1.5</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制造商应在软件开发计划中包括或引用一项计划，以集成软件项</w:t>
            </w:r>
            <w:r>
              <w:rPr>
                <w:rFonts w:ascii="仿宋_GB2312" w:eastAsia="仿宋_GB2312" w:hint="eastAsia"/>
                <w:kern w:val="0"/>
                <w:szCs w:val="21"/>
              </w:rPr>
              <w:t>(</w:t>
            </w:r>
            <w:r>
              <w:rPr>
                <w:rFonts w:ascii="仿宋_GB2312" w:eastAsia="仿宋_GB2312" w:hint="eastAsia"/>
                <w:kern w:val="0"/>
                <w:szCs w:val="21"/>
              </w:rPr>
              <w:t>包括未知来源软件</w:t>
            </w:r>
            <w:r>
              <w:rPr>
                <w:rFonts w:ascii="仿宋_GB2312" w:eastAsia="仿宋_GB2312" w:hint="eastAsia"/>
                <w:kern w:val="0"/>
                <w:szCs w:val="21"/>
              </w:rPr>
              <w:t>)</w:t>
            </w:r>
            <w:r>
              <w:rPr>
                <w:rFonts w:ascii="仿宋_GB2312" w:eastAsia="仿宋_GB2312" w:hint="eastAsia"/>
                <w:kern w:val="0"/>
                <w:szCs w:val="21"/>
              </w:rPr>
              <w:t>并在集成过程中完成测试</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软件验证策划</w:t>
            </w:r>
          </w:p>
        </w:tc>
        <w:tc>
          <w:tcPr>
            <w:tcW w:w="851"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5.1.6</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制造商应在软件开发计划中包括或引用下列验证信息</w:t>
            </w:r>
            <w:r>
              <w:rPr>
                <w:rFonts w:ascii="仿宋_GB2312" w:eastAsia="仿宋_GB2312" w:hint="eastAsia"/>
                <w:kern w:val="0"/>
                <w:szCs w:val="21"/>
              </w:rPr>
              <w:t>:</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a)</w:t>
            </w:r>
            <w:r>
              <w:rPr>
                <w:rFonts w:ascii="仿宋_GB2312" w:eastAsia="仿宋_GB2312" w:hint="eastAsia"/>
                <w:kern w:val="0"/>
                <w:szCs w:val="21"/>
              </w:rPr>
              <w:t>要求验证的交付物</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b)</w:t>
            </w:r>
            <w:r>
              <w:rPr>
                <w:rFonts w:ascii="仿宋_GB2312" w:eastAsia="仿宋_GB2312" w:hint="eastAsia"/>
                <w:kern w:val="0"/>
                <w:szCs w:val="21"/>
              </w:rPr>
              <w:t>每个生存周期活动所要求的验证任务</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c)</w:t>
            </w:r>
            <w:r>
              <w:rPr>
                <w:rFonts w:ascii="仿宋_GB2312" w:eastAsia="仿宋_GB2312" w:hint="eastAsia"/>
                <w:kern w:val="0"/>
                <w:szCs w:val="21"/>
              </w:rPr>
              <w:t>对交付</w:t>
            </w:r>
            <w:proofErr w:type="gramStart"/>
            <w:r>
              <w:rPr>
                <w:rFonts w:ascii="仿宋_GB2312" w:eastAsia="仿宋_GB2312" w:hint="eastAsia"/>
                <w:kern w:val="0"/>
                <w:szCs w:val="21"/>
              </w:rPr>
              <w:t>物讲行</w:t>
            </w:r>
            <w:proofErr w:type="gramEnd"/>
            <w:r>
              <w:rPr>
                <w:rFonts w:ascii="仿宋_GB2312" w:eastAsia="仿宋_GB2312" w:hint="eastAsia"/>
                <w:kern w:val="0"/>
                <w:szCs w:val="21"/>
              </w:rPr>
              <w:t>验证的里程碑硬</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hAnsi="宋体" w:cs="宋体"/>
                <w:kern w:val="0"/>
                <w:szCs w:val="21"/>
              </w:rPr>
            </w:pPr>
          </w:p>
        </w:tc>
        <w:tc>
          <w:tcPr>
            <w:tcW w:w="851" w:type="dxa"/>
            <w:vMerge/>
            <w:vAlign w:val="center"/>
          </w:tcPr>
          <w:p w:rsidR="005C08F8" w:rsidRDefault="005C08F8">
            <w:pPr>
              <w:spacing w:line="340" w:lineRule="exact"/>
              <w:rPr>
                <w:rFonts w:ascii="仿宋_GB2312" w:eastAsia="仿宋_GB2312" w:hAnsi="宋体" w:cs="宋体"/>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d)</w:t>
            </w:r>
            <w:r>
              <w:rPr>
                <w:rFonts w:ascii="仿宋_GB2312" w:eastAsia="仿宋_GB2312" w:hint="eastAsia"/>
                <w:kern w:val="0"/>
                <w:szCs w:val="21"/>
              </w:rPr>
              <w:t>验证交物的验收准则</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软件风险管理策划</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5.1.7</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制造商应在软件开发计划中包括或引用一项计划，以实施软件风险管理过程的活动和任务，包括与未知来源软件有关的风险的管理</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文档的策划</w:t>
            </w:r>
          </w:p>
        </w:tc>
        <w:tc>
          <w:tcPr>
            <w:tcW w:w="851"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5.1.8</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制造商应在软件开发计划中包括或引用有关在软件开发生存周期中要生成的文件的信息，对每个已识别的文件或文件类型，应包括或引用如下信息</w:t>
            </w:r>
            <w:r>
              <w:rPr>
                <w:rFonts w:ascii="仿宋_GB2312" w:eastAsia="仿宋_GB2312" w:hint="eastAsia"/>
                <w:kern w:val="0"/>
                <w:szCs w:val="21"/>
              </w:rPr>
              <w:t>:</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a)</w:t>
            </w:r>
            <w:r>
              <w:rPr>
                <w:rFonts w:ascii="仿宋_GB2312" w:eastAsia="仿宋_GB2312" w:hint="eastAsia"/>
                <w:kern w:val="0"/>
                <w:szCs w:val="21"/>
              </w:rPr>
              <w:t>标题、名称或命名约定</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b)</w:t>
            </w:r>
            <w:r>
              <w:rPr>
                <w:rFonts w:ascii="仿宋_GB2312" w:eastAsia="仿宋_GB2312" w:hint="eastAsia"/>
                <w:kern w:val="0"/>
                <w:szCs w:val="21"/>
              </w:rPr>
              <w:t>目的</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hAnsi="宋体" w:cs="宋体"/>
                <w:kern w:val="0"/>
                <w:szCs w:val="21"/>
              </w:rPr>
            </w:pPr>
          </w:p>
        </w:tc>
        <w:tc>
          <w:tcPr>
            <w:tcW w:w="851" w:type="dxa"/>
            <w:vMerge/>
            <w:vAlign w:val="center"/>
          </w:tcPr>
          <w:p w:rsidR="005C08F8" w:rsidRDefault="005C08F8">
            <w:pPr>
              <w:spacing w:line="340" w:lineRule="exact"/>
              <w:rPr>
                <w:rFonts w:ascii="仿宋_GB2312" w:eastAsia="仿宋_GB2312" w:hAnsi="宋体" w:cs="宋体"/>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c)</w:t>
            </w:r>
            <w:r>
              <w:rPr>
                <w:rFonts w:ascii="仿宋_GB2312" w:eastAsia="仿宋_GB2312" w:hint="eastAsia"/>
                <w:kern w:val="0"/>
                <w:szCs w:val="21"/>
              </w:rPr>
              <w:t>开发、评审、批准和修改的规程和职责</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软件配置管理策划</w:t>
            </w:r>
          </w:p>
        </w:tc>
        <w:tc>
          <w:tcPr>
            <w:tcW w:w="851"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5.1.9</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制造商应在软件开发计划中包括或引用软件配置管理信息，软件配置管理信息应包括或引用</w:t>
            </w:r>
            <w:r>
              <w:rPr>
                <w:rFonts w:ascii="仿宋_GB2312" w:eastAsia="仿宋_GB2312" w:hint="eastAsia"/>
                <w:kern w:val="0"/>
                <w:szCs w:val="21"/>
              </w:rPr>
              <w:t>:</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a)</w:t>
            </w:r>
            <w:r>
              <w:rPr>
                <w:rFonts w:ascii="仿宋_GB2312" w:eastAsia="仿宋_GB2312" w:hint="eastAsia"/>
                <w:kern w:val="0"/>
                <w:szCs w:val="21"/>
              </w:rPr>
              <w:t>拟受控项的级别、型式、类别或清单</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b)</w:t>
            </w:r>
            <w:r>
              <w:rPr>
                <w:rFonts w:ascii="仿宋_GB2312" w:eastAsia="仿宋_GB2312" w:hint="eastAsia"/>
                <w:kern w:val="0"/>
                <w:szCs w:val="21"/>
              </w:rPr>
              <w:t>软件配置管理活动和任务</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c)</w:t>
            </w:r>
            <w:r>
              <w:rPr>
                <w:rFonts w:ascii="仿宋_GB2312" w:eastAsia="仿宋_GB2312" w:hint="eastAsia"/>
                <w:kern w:val="0"/>
                <w:szCs w:val="21"/>
              </w:rPr>
              <w:t>负责实施软件配置管理活动的一个或多个组织</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d)</w:t>
            </w:r>
            <w:r>
              <w:rPr>
                <w:rFonts w:ascii="仿宋_GB2312" w:eastAsia="仿宋_GB2312" w:hint="eastAsia"/>
                <w:kern w:val="0"/>
                <w:szCs w:val="21"/>
              </w:rPr>
              <w:t>这些组织和其他诸如软件开发或维护组织的关系</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e)</w:t>
            </w:r>
            <w:r>
              <w:rPr>
                <w:rFonts w:ascii="仿宋_GB2312" w:eastAsia="仿宋_GB2312" w:hint="eastAsia"/>
                <w:kern w:val="0"/>
                <w:szCs w:val="21"/>
              </w:rPr>
              <w:t>何时将这些项目置于配置控制之下</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f)</w:t>
            </w:r>
            <w:r>
              <w:rPr>
                <w:rFonts w:ascii="仿宋_GB2312" w:eastAsia="仿宋_GB2312" w:hint="eastAsia"/>
                <w:kern w:val="0"/>
                <w:szCs w:val="21"/>
              </w:rPr>
              <w:t>何时使用问题解决过程</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拟受控的支持项</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5.1.10</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拟受控项应包括用于医疗器械软件开发并对医疗器械软件可能有影响的工具、项目或设置</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验证</w:t>
            </w:r>
            <w:proofErr w:type="gramStart"/>
            <w:r>
              <w:rPr>
                <w:rFonts w:ascii="仿宋_GB2312" w:eastAsia="仿宋_GB2312" w:hint="eastAsia"/>
                <w:kern w:val="0"/>
                <w:szCs w:val="21"/>
              </w:rPr>
              <w:t>前软件</w:t>
            </w:r>
            <w:proofErr w:type="gramEnd"/>
            <w:r>
              <w:rPr>
                <w:rFonts w:ascii="仿宋_GB2312" w:eastAsia="仿宋_GB2312" w:hint="eastAsia"/>
                <w:kern w:val="0"/>
                <w:szCs w:val="21"/>
              </w:rPr>
              <w:t>配置项的控制</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5.1.11</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制造商应进行策划以将软件配置项在验证之前置于配置管理控制之下</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识别和避免常见软件缺陷</w:t>
            </w:r>
          </w:p>
        </w:tc>
        <w:tc>
          <w:tcPr>
            <w:tcW w:w="851"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5.1.12</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制造商应在软件开发计划中包括或引用以下规程</w:t>
            </w:r>
            <w:r>
              <w:rPr>
                <w:rFonts w:ascii="仿宋_GB2312" w:eastAsia="仿宋_GB2312" w:hint="eastAsia"/>
                <w:kern w:val="0"/>
                <w:szCs w:val="21"/>
              </w:rPr>
              <w:t>:</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a)</w:t>
            </w:r>
            <w:r>
              <w:rPr>
                <w:rFonts w:ascii="仿宋_GB2312" w:eastAsia="仿宋_GB2312" w:hint="eastAsia"/>
                <w:kern w:val="0"/>
                <w:szCs w:val="21"/>
              </w:rPr>
              <w:t>基干所选的与其软件系统相关的编程技术，识别可能引入的缺陷类别</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b)</w:t>
            </w:r>
            <w:r>
              <w:rPr>
                <w:rFonts w:ascii="仿宋_GB2312" w:eastAsia="仿宋_GB2312" w:hint="eastAsia"/>
                <w:kern w:val="0"/>
                <w:szCs w:val="21"/>
              </w:rPr>
              <w:t>证实这些缺陷不会促成不可接受风险的形成文件的证据</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软件需求分析</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定义来自系统需求的软件需求并将其形成文件</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5.2</w:t>
            </w:r>
          </w:p>
          <w:p w:rsidR="005C08F8" w:rsidRDefault="005C08F8">
            <w:pPr>
              <w:spacing w:line="340" w:lineRule="exact"/>
              <w:rPr>
                <w:rFonts w:ascii="仿宋_GB2312" w:eastAsia="仿宋_GB2312"/>
                <w:kern w:val="0"/>
                <w:szCs w:val="21"/>
              </w:rPr>
            </w:pPr>
          </w:p>
          <w:p w:rsidR="005C08F8" w:rsidRDefault="002C6520">
            <w:pPr>
              <w:spacing w:line="340" w:lineRule="exact"/>
              <w:rPr>
                <w:rFonts w:ascii="仿宋_GB2312" w:eastAsia="仿宋_GB2312"/>
                <w:kern w:val="0"/>
                <w:szCs w:val="21"/>
              </w:rPr>
            </w:pPr>
            <w:r>
              <w:rPr>
                <w:rFonts w:ascii="仿宋_GB2312" w:eastAsia="仿宋_GB2312" w:hint="eastAsia"/>
                <w:kern w:val="0"/>
                <w:szCs w:val="21"/>
              </w:rPr>
              <w:t>5.2.1</w:t>
            </w:r>
          </w:p>
        </w:tc>
        <w:tc>
          <w:tcPr>
            <w:tcW w:w="4111" w:type="dxa"/>
            <w:vAlign w:val="center"/>
          </w:tcPr>
          <w:p w:rsidR="005C08F8" w:rsidRDefault="005C08F8">
            <w:pPr>
              <w:spacing w:line="340" w:lineRule="exact"/>
              <w:rPr>
                <w:rFonts w:ascii="仿宋_GB2312" w:eastAsia="仿宋_GB2312"/>
                <w:kern w:val="0"/>
                <w:szCs w:val="21"/>
              </w:rPr>
            </w:pPr>
          </w:p>
          <w:p w:rsidR="005C08F8" w:rsidRDefault="005C08F8">
            <w:pPr>
              <w:spacing w:line="340" w:lineRule="exact"/>
              <w:rPr>
                <w:rFonts w:ascii="仿宋_GB2312" w:eastAsia="仿宋_GB2312"/>
                <w:kern w:val="0"/>
                <w:szCs w:val="21"/>
              </w:rPr>
            </w:pPr>
          </w:p>
          <w:p w:rsidR="005C08F8" w:rsidRDefault="002C6520">
            <w:pPr>
              <w:spacing w:line="340" w:lineRule="exact"/>
              <w:rPr>
                <w:rFonts w:ascii="仿宋_GB2312" w:eastAsia="仿宋_GB2312"/>
                <w:kern w:val="0"/>
                <w:szCs w:val="21"/>
              </w:rPr>
            </w:pPr>
            <w:r>
              <w:rPr>
                <w:rFonts w:ascii="仿宋_GB2312" w:eastAsia="仿宋_GB2312" w:hint="eastAsia"/>
                <w:kern w:val="0"/>
                <w:szCs w:val="21"/>
              </w:rPr>
              <w:t>对医疗器械的每个软件系统，制造商应定义来自系统</w:t>
            </w:r>
            <w:proofErr w:type="gramStart"/>
            <w:r>
              <w:rPr>
                <w:rFonts w:ascii="仿宋_GB2312" w:eastAsia="仿宋_GB2312" w:hint="eastAsia"/>
                <w:kern w:val="0"/>
                <w:szCs w:val="21"/>
              </w:rPr>
              <w:t>级需求</w:t>
            </w:r>
            <w:proofErr w:type="gramEnd"/>
            <w:r>
              <w:rPr>
                <w:rFonts w:ascii="仿宋_GB2312" w:eastAsia="仿宋_GB2312" w:hint="eastAsia"/>
                <w:kern w:val="0"/>
                <w:szCs w:val="21"/>
              </w:rPr>
              <w:t>的软件系统需求并形成文件</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软件需求的内容</w:t>
            </w:r>
          </w:p>
        </w:tc>
        <w:tc>
          <w:tcPr>
            <w:tcW w:w="851"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5.2.2</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若适用于医疗器械软件，制造商应在软件需求中包括</w:t>
            </w:r>
            <w:r>
              <w:rPr>
                <w:rFonts w:ascii="仿宋_GB2312" w:eastAsia="仿宋_GB2312" w:hint="eastAsia"/>
                <w:kern w:val="0"/>
                <w:szCs w:val="21"/>
              </w:rPr>
              <w:t>:</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a)</w:t>
            </w:r>
            <w:r>
              <w:rPr>
                <w:rFonts w:ascii="仿宋_GB2312" w:eastAsia="仿宋_GB2312" w:hint="eastAsia"/>
                <w:kern w:val="0"/>
                <w:szCs w:val="21"/>
              </w:rPr>
              <w:t>功能和性能需求</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b)</w:t>
            </w:r>
            <w:r>
              <w:rPr>
                <w:rFonts w:ascii="仿宋_GB2312" w:eastAsia="仿宋_GB2312" w:hint="eastAsia"/>
                <w:kern w:val="0"/>
                <w:szCs w:val="21"/>
              </w:rPr>
              <w:t>软件系统的输人和输出</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hAnsi="宋体" w:cs="宋体"/>
                <w:kern w:val="0"/>
                <w:szCs w:val="21"/>
              </w:rPr>
            </w:pPr>
          </w:p>
        </w:tc>
        <w:tc>
          <w:tcPr>
            <w:tcW w:w="851" w:type="dxa"/>
            <w:vMerge/>
            <w:vAlign w:val="center"/>
          </w:tcPr>
          <w:p w:rsidR="005C08F8" w:rsidRDefault="005C08F8">
            <w:pPr>
              <w:spacing w:line="340" w:lineRule="exact"/>
              <w:rPr>
                <w:rFonts w:ascii="仿宋_GB2312" w:eastAsia="仿宋_GB2312" w:hAnsi="宋体" w:cs="宋体"/>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c)</w:t>
            </w:r>
            <w:r>
              <w:rPr>
                <w:rFonts w:ascii="仿宋_GB2312" w:eastAsia="仿宋_GB2312" w:hint="eastAsia"/>
                <w:kern w:val="0"/>
                <w:szCs w:val="21"/>
              </w:rPr>
              <w:t>软件系统和其他系统之间的接口</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hAnsi="宋体" w:cs="宋体"/>
                <w:kern w:val="0"/>
                <w:szCs w:val="21"/>
              </w:rPr>
            </w:pPr>
          </w:p>
        </w:tc>
        <w:tc>
          <w:tcPr>
            <w:tcW w:w="851" w:type="dxa"/>
            <w:vMerge/>
            <w:vAlign w:val="center"/>
          </w:tcPr>
          <w:p w:rsidR="005C08F8" w:rsidRDefault="005C08F8">
            <w:pPr>
              <w:spacing w:line="340" w:lineRule="exact"/>
              <w:rPr>
                <w:rFonts w:ascii="仿宋_GB2312" w:eastAsia="仿宋_GB2312" w:hAnsi="宋体" w:cs="宋体"/>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d)</w:t>
            </w:r>
            <w:r>
              <w:rPr>
                <w:rFonts w:ascii="仿宋_GB2312" w:eastAsia="仿宋_GB2312" w:hint="eastAsia"/>
                <w:kern w:val="0"/>
                <w:szCs w:val="21"/>
              </w:rPr>
              <w:t>软件驱动的报警、警告和操作者信息</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hAnsi="宋体" w:cs="宋体"/>
                <w:kern w:val="0"/>
                <w:szCs w:val="21"/>
              </w:rPr>
            </w:pPr>
          </w:p>
        </w:tc>
        <w:tc>
          <w:tcPr>
            <w:tcW w:w="851" w:type="dxa"/>
            <w:vMerge/>
            <w:vAlign w:val="center"/>
          </w:tcPr>
          <w:p w:rsidR="005C08F8" w:rsidRDefault="005C08F8">
            <w:pPr>
              <w:spacing w:line="340" w:lineRule="exact"/>
              <w:rPr>
                <w:rFonts w:ascii="仿宋_GB2312" w:eastAsia="仿宋_GB2312" w:hAnsi="宋体" w:cs="宋体"/>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e)</w:t>
            </w:r>
            <w:r>
              <w:rPr>
                <w:rFonts w:ascii="仿宋_GB2312" w:eastAsia="仿宋_GB2312" w:hint="eastAsia"/>
                <w:kern w:val="0"/>
                <w:szCs w:val="21"/>
              </w:rPr>
              <w:t>信息安全需求</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hAnsi="宋体" w:cs="宋体"/>
                <w:kern w:val="0"/>
                <w:szCs w:val="21"/>
              </w:rPr>
            </w:pPr>
          </w:p>
        </w:tc>
        <w:tc>
          <w:tcPr>
            <w:tcW w:w="851" w:type="dxa"/>
            <w:vMerge/>
            <w:vAlign w:val="center"/>
          </w:tcPr>
          <w:p w:rsidR="005C08F8" w:rsidRDefault="005C08F8">
            <w:pPr>
              <w:spacing w:line="340" w:lineRule="exact"/>
              <w:rPr>
                <w:rFonts w:ascii="仿宋_GB2312" w:eastAsia="仿宋_GB2312" w:hAnsi="宋体" w:cs="宋体"/>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f)</w:t>
            </w:r>
            <w:r>
              <w:rPr>
                <w:rFonts w:ascii="仿宋_GB2312" w:eastAsia="仿宋_GB2312" w:hint="eastAsia"/>
                <w:kern w:val="0"/>
                <w:szCs w:val="21"/>
              </w:rPr>
              <w:t>由软件实现的用户界面需求</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hAnsi="宋体" w:cs="宋体"/>
                <w:kern w:val="0"/>
                <w:szCs w:val="21"/>
              </w:rPr>
            </w:pPr>
          </w:p>
        </w:tc>
        <w:tc>
          <w:tcPr>
            <w:tcW w:w="851" w:type="dxa"/>
            <w:vMerge/>
            <w:vAlign w:val="center"/>
          </w:tcPr>
          <w:p w:rsidR="005C08F8" w:rsidRDefault="005C08F8">
            <w:pPr>
              <w:spacing w:line="340" w:lineRule="exact"/>
              <w:rPr>
                <w:rFonts w:ascii="仿宋_GB2312" w:eastAsia="仿宋_GB2312" w:hAnsi="宋体" w:cs="宋体"/>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g)</w:t>
            </w:r>
            <w:r>
              <w:rPr>
                <w:rFonts w:ascii="仿宋_GB2312" w:eastAsia="仿宋_GB2312" w:hint="eastAsia"/>
                <w:kern w:val="0"/>
                <w:szCs w:val="21"/>
              </w:rPr>
              <w:t>数据定义和数据库需求</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hAnsi="宋体" w:cs="宋体"/>
                <w:kern w:val="0"/>
                <w:szCs w:val="21"/>
              </w:rPr>
            </w:pPr>
          </w:p>
        </w:tc>
        <w:tc>
          <w:tcPr>
            <w:tcW w:w="851" w:type="dxa"/>
            <w:vMerge/>
            <w:vAlign w:val="center"/>
          </w:tcPr>
          <w:p w:rsidR="005C08F8" w:rsidRDefault="005C08F8">
            <w:pPr>
              <w:spacing w:line="340" w:lineRule="exact"/>
              <w:rPr>
                <w:rFonts w:ascii="仿宋_GB2312" w:eastAsia="仿宋_GB2312" w:hAnsi="宋体" w:cs="宋体"/>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h)</w:t>
            </w:r>
            <w:r>
              <w:rPr>
                <w:rFonts w:ascii="仿宋_GB2312" w:eastAsia="仿宋_GB2312" w:hint="eastAsia"/>
                <w:kern w:val="0"/>
                <w:szCs w:val="21"/>
              </w:rPr>
              <w:t>已交付医疗器械软件在一个或多个操作和维护现场的安装和验收需求</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hAnsi="宋体" w:cs="宋体"/>
                <w:kern w:val="0"/>
                <w:szCs w:val="21"/>
              </w:rPr>
            </w:pPr>
          </w:p>
        </w:tc>
        <w:tc>
          <w:tcPr>
            <w:tcW w:w="851" w:type="dxa"/>
            <w:vMerge/>
            <w:vAlign w:val="center"/>
          </w:tcPr>
          <w:p w:rsidR="005C08F8" w:rsidRDefault="005C08F8">
            <w:pPr>
              <w:spacing w:line="340" w:lineRule="exact"/>
              <w:rPr>
                <w:rFonts w:ascii="仿宋_GB2312" w:eastAsia="仿宋_GB2312" w:hAnsi="宋体" w:cs="宋体"/>
                <w:kern w:val="0"/>
                <w:szCs w:val="21"/>
              </w:rPr>
            </w:pPr>
          </w:p>
        </w:tc>
        <w:tc>
          <w:tcPr>
            <w:tcW w:w="4111" w:type="dxa"/>
            <w:vAlign w:val="center"/>
          </w:tcPr>
          <w:p w:rsidR="005C08F8" w:rsidRDefault="002C6520">
            <w:pPr>
              <w:spacing w:line="340" w:lineRule="exact"/>
              <w:rPr>
                <w:rFonts w:ascii="仿宋_GB2312" w:eastAsia="仿宋_GB2312"/>
                <w:kern w:val="0"/>
                <w:szCs w:val="21"/>
              </w:rPr>
            </w:pPr>
            <w:proofErr w:type="spellStart"/>
            <w:r>
              <w:rPr>
                <w:rFonts w:ascii="仿宋_GB2312" w:eastAsia="仿宋_GB2312" w:hint="eastAsia"/>
                <w:kern w:val="0"/>
                <w:szCs w:val="21"/>
              </w:rPr>
              <w:t>i</w:t>
            </w:r>
            <w:proofErr w:type="spellEnd"/>
            <w:r>
              <w:rPr>
                <w:rFonts w:ascii="仿宋_GB2312" w:eastAsia="仿宋_GB2312" w:hint="eastAsia"/>
                <w:kern w:val="0"/>
                <w:szCs w:val="21"/>
              </w:rPr>
              <w:t>)</w:t>
            </w:r>
            <w:r>
              <w:rPr>
                <w:rFonts w:ascii="仿宋_GB2312" w:eastAsia="仿宋_GB2312" w:hint="eastAsia"/>
                <w:kern w:val="0"/>
                <w:szCs w:val="21"/>
              </w:rPr>
              <w:t>与操作和维护方面有关的需求</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hAnsi="宋体" w:cs="宋体"/>
                <w:kern w:val="0"/>
                <w:szCs w:val="21"/>
              </w:rPr>
            </w:pPr>
          </w:p>
        </w:tc>
        <w:tc>
          <w:tcPr>
            <w:tcW w:w="851" w:type="dxa"/>
            <w:vMerge/>
            <w:vAlign w:val="center"/>
          </w:tcPr>
          <w:p w:rsidR="005C08F8" w:rsidRDefault="005C08F8">
            <w:pPr>
              <w:spacing w:line="340" w:lineRule="exact"/>
              <w:rPr>
                <w:rFonts w:ascii="仿宋_GB2312" w:eastAsia="仿宋_GB2312" w:hAnsi="宋体" w:cs="宋体"/>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j)</w:t>
            </w:r>
            <w:r>
              <w:rPr>
                <w:rFonts w:ascii="仿宋_GB2312" w:eastAsia="仿宋_GB2312" w:hint="eastAsia"/>
                <w:kern w:val="0"/>
                <w:szCs w:val="21"/>
              </w:rPr>
              <w:t>与</w:t>
            </w:r>
            <w:r>
              <w:rPr>
                <w:rFonts w:ascii="仿宋_GB2312" w:eastAsia="仿宋_GB2312" w:hint="eastAsia"/>
                <w:kern w:val="0"/>
                <w:szCs w:val="21"/>
              </w:rPr>
              <w:t>IT-</w:t>
            </w:r>
            <w:r>
              <w:rPr>
                <w:rFonts w:ascii="仿宋_GB2312" w:eastAsia="仿宋_GB2312" w:hint="eastAsia"/>
                <w:kern w:val="0"/>
                <w:szCs w:val="21"/>
              </w:rPr>
              <w:t>网络方面有关的需求</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hAnsi="宋体" w:cs="宋体"/>
                <w:kern w:val="0"/>
                <w:szCs w:val="21"/>
              </w:rPr>
            </w:pPr>
          </w:p>
        </w:tc>
        <w:tc>
          <w:tcPr>
            <w:tcW w:w="851" w:type="dxa"/>
            <w:vMerge/>
            <w:vAlign w:val="center"/>
          </w:tcPr>
          <w:p w:rsidR="005C08F8" w:rsidRDefault="005C08F8">
            <w:pPr>
              <w:spacing w:line="340" w:lineRule="exact"/>
              <w:rPr>
                <w:rFonts w:ascii="仿宋_GB2312" w:eastAsia="仿宋_GB2312" w:hAnsi="宋体" w:cs="宋体"/>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k)</w:t>
            </w:r>
            <w:r>
              <w:rPr>
                <w:rFonts w:ascii="仿宋_GB2312" w:eastAsia="仿宋_GB2312" w:hint="eastAsia"/>
                <w:kern w:val="0"/>
                <w:szCs w:val="21"/>
              </w:rPr>
              <w:t>用户维护需求</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hAnsi="宋体" w:cs="宋体"/>
                <w:kern w:val="0"/>
                <w:szCs w:val="21"/>
              </w:rPr>
            </w:pPr>
          </w:p>
        </w:tc>
        <w:tc>
          <w:tcPr>
            <w:tcW w:w="851" w:type="dxa"/>
            <w:vMerge/>
            <w:vAlign w:val="center"/>
          </w:tcPr>
          <w:p w:rsidR="005C08F8" w:rsidRDefault="005C08F8">
            <w:pPr>
              <w:spacing w:line="340" w:lineRule="exact"/>
              <w:rPr>
                <w:rFonts w:ascii="仿宋_GB2312" w:eastAsia="仿宋_GB2312" w:hAnsi="宋体" w:cs="宋体"/>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1)</w:t>
            </w:r>
            <w:r>
              <w:rPr>
                <w:rFonts w:ascii="仿宋_GB2312" w:eastAsia="仿宋_GB2312" w:hint="eastAsia"/>
                <w:kern w:val="0"/>
                <w:szCs w:val="21"/>
              </w:rPr>
              <w:t>法规要求</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将风险控制措施纳入软件需求</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5.2.3</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制造商应将在软件中实施的风险控制措施包含在适当的医疗器械软件需求中</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医疗器械风险分析的再评价</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5.2.4</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制造商应在建立了软件需求后对医疗器械风险分析进行再评价，并在适当时予以更新</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更新需求</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5.2.5</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作为软件需求分析活动的结果，制造商应确保现有需求</w:t>
            </w:r>
            <w:r>
              <w:rPr>
                <w:rFonts w:ascii="仿宋_GB2312" w:eastAsia="仿宋_GB2312" w:hint="eastAsia"/>
                <w:kern w:val="0"/>
                <w:szCs w:val="21"/>
              </w:rPr>
              <w:t>(</w:t>
            </w:r>
            <w:r>
              <w:rPr>
                <w:rFonts w:ascii="仿宋_GB2312" w:eastAsia="仿宋_GB2312" w:hint="eastAsia"/>
                <w:kern w:val="0"/>
                <w:szCs w:val="21"/>
              </w:rPr>
              <w:t>包括系统需求</w:t>
            </w:r>
            <w:r>
              <w:rPr>
                <w:rFonts w:ascii="仿宋_GB2312" w:eastAsia="仿宋_GB2312" w:hint="eastAsia"/>
                <w:kern w:val="0"/>
                <w:szCs w:val="21"/>
              </w:rPr>
              <w:t>)</w:t>
            </w:r>
            <w:r>
              <w:rPr>
                <w:rFonts w:ascii="仿宋_GB2312" w:eastAsia="仿宋_GB2312" w:hint="eastAsia"/>
                <w:kern w:val="0"/>
                <w:szCs w:val="21"/>
              </w:rPr>
              <w:t>得到再评价，并在适当时予以更新</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验证软件需求</w:t>
            </w:r>
          </w:p>
        </w:tc>
        <w:tc>
          <w:tcPr>
            <w:tcW w:w="851"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5.2.6</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制造商应对软件需求进行以下验证并形成文件</w:t>
            </w:r>
            <w:r>
              <w:rPr>
                <w:rFonts w:ascii="仿宋_GB2312" w:eastAsia="仿宋_GB2312" w:hint="eastAsia"/>
                <w:kern w:val="0"/>
                <w:szCs w:val="21"/>
              </w:rPr>
              <w:t>:</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a)</w:t>
            </w:r>
            <w:r>
              <w:rPr>
                <w:rFonts w:ascii="仿宋_GB2312" w:eastAsia="仿宋_GB2312" w:hint="eastAsia"/>
                <w:kern w:val="0"/>
                <w:szCs w:val="21"/>
              </w:rPr>
              <w:t>实现了系统需求，包括那些与风险控制有关的需求</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b)</w:t>
            </w:r>
            <w:r>
              <w:rPr>
                <w:rFonts w:ascii="仿宋_GB2312" w:eastAsia="仿宋_GB2312" w:hint="eastAsia"/>
                <w:kern w:val="0"/>
                <w:szCs w:val="21"/>
              </w:rPr>
              <w:t>彼此不互相矛盾</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c)</w:t>
            </w:r>
            <w:r>
              <w:rPr>
                <w:rFonts w:ascii="仿宋_GB2312" w:eastAsia="仿宋_GB2312" w:hint="eastAsia"/>
                <w:kern w:val="0"/>
                <w:szCs w:val="21"/>
              </w:rPr>
              <w:t>避免使用含糊不清的术语表述</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d)</w:t>
            </w:r>
            <w:r>
              <w:rPr>
                <w:rFonts w:ascii="仿宋_GB2312" w:eastAsia="仿宋_GB2312" w:hint="eastAsia"/>
                <w:kern w:val="0"/>
                <w:szCs w:val="21"/>
              </w:rPr>
              <w:t>以允许建立测试准则和实施测试的术语描述</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e)</w:t>
            </w:r>
            <w:r>
              <w:rPr>
                <w:rFonts w:ascii="仿宋_GB2312" w:eastAsia="仿宋_GB2312" w:hint="eastAsia"/>
                <w:kern w:val="0"/>
                <w:szCs w:val="21"/>
              </w:rPr>
              <w:t>可被唯一识别</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f)</w:t>
            </w:r>
            <w:r>
              <w:rPr>
                <w:rFonts w:ascii="仿宋_GB2312" w:eastAsia="仿宋_GB2312" w:hint="eastAsia"/>
                <w:kern w:val="0"/>
                <w:szCs w:val="21"/>
              </w:rPr>
              <w:t>可追溯至系统需求或其他来源</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软件体系结构设计</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将软件需求转换为体系结构</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5.3</w:t>
            </w:r>
          </w:p>
          <w:p w:rsidR="005C08F8" w:rsidRDefault="005C08F8">
            <w:pPr>
              <w:spacing w:line="340" w:lineRule="exact"/>
              <w:rPr>
                <w:rFonts w:ascii="仿宋_GB2312" w:eastAsia="仿宋_GB2312"/>
                <w:kern w:val="0"/>
                <w:szCs w:val="21"/>
              </w:rPr>
            </w:pPr>
          </w:p>
          <w:p w:rsidR="005C08F8" w:rsidRDefault="002C6520">
            <w:pPr>
              <w:spacing w:line="340" w:lineRule="exact"/>
              <w:rPr>
                <w:rFonts w:ascii="仿宋_GB2312" w:eastAsia="仿宋_GB2312"/>
                <w:kern w:val="0"/>
                <w:szCs w:val="21"/>
              </w:rPr>
            </w:pPr>
            <w:r>
              <w:rPr>
                <w:rFonts w:ascii="仿宋_GB2312" w:eastAsia="仿宋_GB2312" w:hint="eastAsia"/>
                <w:kern w:val="0"/>
                <w:szCs w:val="21"/>
              </w:rPr>
              <w:t>5.3.1</w:t>
            </w:r>
          </w:p>
        </w:tc>
        <w:tc>
          <w:tcPr>
            <w:tcW w:w="4111" w:type="dxa"/>
            <w:vAlign w:val="center"/>
          </w:tcPr>
          <w:p w:rsidR="005C08F8" w:rsidRDefault="005C08F8">
            <w:pPr>
              <w:spacing w:line="340" w:lineRule="exact"/>
              <w:rPr>
                <w:rFonts w:ascii="仿宋_GB2312" w:eastAsia="仿宋_GB2312"/>
                <w:kern w:val="0"/>
                <w:szCs w:val="21"/>
              </w:rPr>
            </w:pPr>
          </w:p>
          <w:p w:rsidR="005C08F8" w:rsidRDefault="005C08F8">
            <w:pPr>
              <w:spacing w:line="340" w:lineRule="exact"/>
              <w:rPr>
                <w:rFonts w:ascii="仿宋_GB2312" w:eastAsia="仿宋_GB2312"/>
                <w:kern w:val="0"/>
                <w:szCs w:val="21"/>
              </w:rPr>
            </w:pPr>
          </w:p>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制造商应将对医疗器械软件的需求转换为形成文件的体系结构，该体系结构描述软件的结构并识别所有软件项</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为软件项接口开发体系结构</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5.3.2</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制造商应为软件项与软件项的外部组件</w:t>
            </w:r>
            <w:r>
              <w:rPr>
                <w:rFonts w:ascii="仿宋_GB2312" w:eastAsia="仿宋_GB2312" w:hint="eastAsia"/>
                <w:kern w:val="0"/>
                <w:szCs w:val="21"/>
              </w:rPr>
              <w:t>(</w:t>
            </w:r>
            <w:r>
              <w:rPr>
                <w:rFonts w:ascii="仿宋_GB2312" w:eastAsia="仿宋_GB2312" w:hint="eastAsia"/>
                <w:kern w:val="0"/>
                <w:szCs w:val="21"/>
              </w:rPr>
              <w:t>软件和硬件</w:t>
            </w:r>
            <w:r>
              <w:rPr>
                <w:rFonts w:ascii="仿宋_GB2312" w:eastAsia="仿宋_GB2312" w:hint="eastAsia"/>
                <w:kern w:val="0"/>
                <w:szCs w:val="21"/>
              </w:rPr>
              <w:t>)</w:t>
            </w:r>
            <w:r>
              <w:rPr>
                <w:rFonts w:ascii="仿宋_GB2312" w:eastAsia="仿宋_GB2312" w:hint="eastAsia"/>
                <w:kern w:val="0"/>
                <w:szCs w:val="21"/>
              </w:rPr>
              <w:t>之间，以及软件项之间的接口开发一个体系结构并将其形成文件</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规定未知来源软件项的功能和性能需求</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5.3.3</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如果软件项被识别为未知来源软件，制造商应规定未知来源软件项预期用途所必需的功能和性能需求</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lastRenderedPageBreak/>
              <w:t>规定未知来源软件项所要求的系统硬件和软件</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5.3.4</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如果软件项被识别为未知来源软件，制造商应规定为支持未知来源软件</w:t>
            </w:r>
            <w:proofErr w:type="gramStart"/>
            <w:r>
              <w:rPr>
                <w:rFonts w:ascii="仿宋_GB2312" w:eastAsia="仿宋_GB2312" w:hint="eastAsia"/>
                <w:kern w:val="0"/>
                <w:szCs w:val="21"/>
              </w:rPr>
              <w:t>项正常</w:t>
            </w:r>
            <w:proofErr w:type="gramEnd"/>
            <w:r>
              <w:rPr>
                <w:rFonts w:ascii="仿宋_GB2312" w:eastAsia="仿宋_GB2312" w:hint="eastAsia"/>
                <w:kern w:val="0"/>
                <w:szCs w:val="21"/>
              </w:rPr>
              <w:t>运行所必需的系统硬件和软件</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rPr>
                <w:rFonts w:ascii="仿宋_GB2312" w:eastAsia="仿宋_GB2312"/>
                <w:kern w:val="0"/>
                <w:szCs w:val="21"/>
              </w:rPr>
            </w:pPr>
            <w:proofErr w:type="gramStart"/>
            <w:r>
              <w:rPr>
                <w:rFonts w:ascii="仿宋_GB2312" w:eastAsia="仿宋_GB2312" w:hint="eastAsia"/>
                <w:kern w:val="0"/>
                <w:szCs w:val="21"/>
              </w:rPr>
              <w:t>确定风验控制</w:t>
            </w:r>
            <w:proofErr w:type="gramEnd"/>
            <w:r>
              <w:rPr>
                <w:rFonts w:ascii="仿宋_GB2312" w:eastAsia="仿宋_GB2312" w:hint="eastAsia"/>
                <w:kern w:val="0"/>
                <w:szCs w:val="21"/>
              </w:rPr>
              <w:t>所必需的隔离</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5.3.5</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制造商应确定风险控制所必需的软件项之间的任何隔离，并说明如何确保隔离有效</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验证软件体系结构</w:t>
            </w:r>
          </w:p>
        </w:tc>
        <w:tc>
          <w:tcPr>
            <w:tcW w:w="851"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5.3.6</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制造商应验</w:t>
            </w:r>
            <w:proofErr w:type="gramStart"/>
            <w:r>
              <w:rPr>
                <w:rFonts w:ascii="仿宋_GB2312" w:eastAsia="仿宋_GB2312" w:hint="eastAsia"/>
                <w:kern w:val="0"/>
                <w:szCs w:val="21"/>
              </w:rPr>
              <w:t>证下列</w:t>
            </w:r>
            <w:proofErr w:type="gramEnd"/>
            <w:r>
              <w:rPr>
                <w:rFonts w:ascii="仿宋_GB2312" w:eastAsia="仿宋_GB2312" w:hint="eastAsia"/>
                <w:kern w:val="0"/>
                <w:szCs w:val="21"/>
              </w:rPr>
              <w:t>各项并形成文件：</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a)</w:t>
            </w:r>
            <w:r>
              <w:rPr>
                <w:rFonts w:ascii="仿宋_GB2312" w:eastAsia="仿宋_GB2312" w:hint="eastAsia"/>
                <w:kern w:val="0"/>
                <w:szCs w:val="21"/>
              </w:rPr>
              <w:t>软件体系结构实现系统和软件需求，包括与风险控制有关的需求</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hAnsi="宋体" w:cs="宋体"/>
                <w:kern w:val="0"/>
                <w:szCs w:val="21"/>
              </w:rPr>
            </w:pPr>
          </w:p>
        </w:tc>
        <w:tc>
          <w:tcPr>
            <w:tcW w:w="851" w:type="dxa"/>
            <w:vMerge/>
            <w:vAlign w:val="center"/>
          </w:tcPr>
          <w:p w:rsidR="005C08F8" w:rsidRDefault="005C08F8">
            <w:pPr>
              <w:spacing w:line="340" w:lineRule="exact"/>
              <w:rPr>
                <w:rFonts w:ascii="仿宋_GB2312" w:eastAsia="仿宋_GB2312" w:hAnsi="宋体" w:cs="宋体"/>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b)</w:t>
            </w:r>
            <w:r>
              <w:rPr>
                <w:rFonts w:ascii="仿宋_GB2312" w:eastAsia="仿宋_GB2312" w:hint="eastAsia"/>
                <w:kern w:val="0"/>
                <w:szCs w:val="21"/>
              </w:rPr>
              <w:t>软件体系结构能够支持软件项之间、软件项与硬件之间的接口</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hAnsi="宋体" w:cs="宋体"/>
                <w:kern w:val="0"/>
                <w:szCs w:val="21"/>
              </w:rPr>
            </w:pPr>
          </w:p>
        </w:tc>
        <w:tc>
          <w:tcPr>
            <w:tcW w:w="851" w:type="dxa"/>
            <w:vMerge/>
            <w:vAlign w:val="center"/>
          </w:tcPr>
          <w:p w:rsidR="005C08F8" w:rsidRDefault="005C08F8">
            <w:pPr>
              <w:spacing w:line="340" w:lineRule="exact"/>
              <w:rPr>
                <w:rFonts w:ascii="仿宋_GB2312" w:eastAsia="仿宋_GB2312" w:hAnsi="宋体" w:cs="宋体"/>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c)</w:t>
            </w:r>
            <w:r>
              <w:rPr>
                <w:rFonts w:ascii="仿宋_GB2312" w:eastAsia="仿宋_GB2312" w:hint="eastAsia"/>
                <w:kern w:val="0"/>
                <w:szCs w:val="21"/>
              </w:rPr>
              <w:t>医疗器械体系结构支持任何未知来源软件项的正常运行</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软件详细设计</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将软件细分为软件单元</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5.4</w:t>
            </w:r>
          </w:p>
          <w:p w:rsidR="005C08F8" w:rsidRDefault="005C08F8">
            <w:pPr>
              <w:spacing w:line="340" w:lineRule="exact"/>
              <w:rPr>
                <w:rFonts w:ascii="仿宋_GB2312" w:eastAsia="仿宋_GB2312"/>
                <w:kern w:val="0"/>
                <w:szCs w:val="21"/>
              </w:rPr>
            </w:pPr>
          </w:p>
          <w:p w:rsidR="005C08F8" w:rsidRDefault="002C6520">
            <w:pPr>
              <w:spacing w:line="340" w:lineRule="exact"/>
              <w:rPr>
                <w:rFonts w:ascii="仿宋_GB2312" w:eastAsia="仿宋_GB2312"/>
                <w:kern w:val="0"/>
                <w:szCs w:val="21"/>
              </w:rPr>
            </w:pPr>
            <w:r>
              <w:rPr>
                <w:rFonts w:ascii="仿宋_GB2312" w:eastAsia="仿宋_GB2312" w:hint="eastAsia"/>
                <w:kern w:val="0"/>
                <w:szCs w:val="21"/>
              </w:rPr>
              <w:t>5.4.1</w:t>
            </w:r>
          </w:p>
        </w:tc>
        <w:tc>
          <w:tcPr>
            <w:tcW w:w="4111" w:type="dxa"/>
            <w:vAlign w:val="center"/>
          </w:tcPr>
          <w:p w:rsidR="005C08F8" w:rsidRDefault="005C08F8">
            <w:pPr>
              <w:spacing w:line="340" w:lineRule="exact"/>
              <w:rPr>
                <w:rFonts w:ascii="仿宋_GB2312" w:eastAsia="仿宋_GB2312"/>
                <w:kern w:val="0"/>
                <w:szCs w:val="21"/>
              </w:rPr>
            </w:pPr>
          </w:p>
          <w:p w:rsidR="005C08F8" w:rsidRDefault="005C08F8">
            <w:pPr>
              <w:spacing w:line="340" w:lineRule="exact"/>
              <w:rPr>
                <w:rFonts w:ascii="仿宋_GB2312" w:eastAsia="仿宋_GB2312"/>
                <w:kern w:val="0"/>
                <w:szCs w:val="21"/>
              </w:rPr>
            </w:pPr>
          </w:p>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制造商应将软件细分直至其呈现为软件单元</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为每个软件单元开发详细设计</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5.4.2</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制造商应形成具有足够细节的设计文件，以正确实现每个软件单元</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为接口开发详细设计</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5.4.3</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制造商应为软件单元与外部组件</w:t>
            </w:r>
            <w:r>
              <w:rPr>
                <w:rFonts w:ascii="仿宋_GB2312" w:eastAsia="仿宋_GB2312" w:hint="eastAsia"/>
                <w:kern w:val="0"/>
                <w:szCs w:val="21"/>
              </w:rPr>
              <w:t>(</w:t>
            </w:r>
            <w:r>
              <w:rPr>
                <w:rFonts w:ascii="仿宋_GB2312" w:eastAsia="仿宋_GB2312" w:hint="eastAsia"/>
                <w:kern w:val="0"/>
                <w:szCs w:val="21"/>
              </w:rPr>
              <w:t>硬件或软件</w:t>
            </w:r>
            <w:r>
              <w:rPr>
                <w:rFonts w:ascii="仿宋_GB2312" w:eastAsia="仿宋_GB2312" w:hint="eastAsia"/>
                <w:kern w:val="0"/>
                <w:szCs w:val="21"/>
              </w:rPr>
              <w:t>)</w:t>
            </w:r>
            <w:r>
              <w:rPr>
                <w:rFonts w:ascii="仿宋_GB2312" w:eastAsia="仿宋_GB2312" w:hint="eastAsia"/>
                <w:kern w:val="0"/>
                <w:szCs w:val="21"/>
              </w:rPr>
              <w:t>之间的任何接口，以及软件单元之间的任何接口形成具有足够细节的设计文件，以正确实现每个软件单元及其接口</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验证详细设计</w:t>
            </w:r>
          </w:p>
        </w:tc>
        <w:tc>
          <w:tcPr>
            <w:tcW w:w="851"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5.4.4</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制造商应验</w:t>
            </w:r>
            <w:proofErr w:type="gramStart"/>
            <w:r>
              <w:rPr>
                <w:rFonts w:ascii="仿宋_GB2312" w:eastAsia="仿宋_GB2312" w:hint="eastAsia"/>
                <w:kern w:val="0"/>
                <w:szCs w:val="21"/>
              </w:rPr>
              <w:t>证软件</w:t>
            </w:r>
            <w:proofErr w:type="gramEnd"/>
            <w:r>
              <w:rPr>
                <w:rFonts w:ascii="仿宋_GB2312" w:eastAsia="仿宋_GB2312" w:hint="eastAsia"/>
                <w:kern w:val="0"/>
                <w:szCs w:val="21"/>
              </w:rPr>
              <w:t>详细设计的下列各项并形成文件</w:t>
            </w:r>
            <w:r>
              <w:rPr>
                <w:rFonts w:ascii="仿宋_GB2312" w:eastAsia="仿宋_GB2312" w:hint="eastAsia"/>
                <w:kern w:val="0"/>
                <w:szCs w:val="21"/>
              </w:rPr>
              <w:t>:</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a)</w:t>
            </w:r>
            <w:r>
              <w:rPr>
                <w:rFonts w:ascii="仿宋_GB2312" w:eastAsia="仿宋_GB2312" w:hint="eastAsia"/>
                <w:kern w:val="0"/>
                <w:szCs w:val="21"/>
              </w:rPr>
              <w:t>是否实现软件体系结构</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b)</w:t>
            </w:r>
            <w:r>
              <w:rPr>
                <w:rFonts w:ascii="仿宋_GB2312" w:eastAsia="仿宋_GB2312" w:hint="eastAsia"/>
                <w:kern w:val="0"/>
                <w:szCs w:val="21"/>
              </w:rPr>
              <w:t>是否与软件体系结构不相矛盾</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软件单元的实现</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实现每个软件单元</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5.5</w:t>
            </w:r>
          </w:p>
          <w:p w:rsidR="005C08F8" w:rsidRDefault="005C08F8">
            <w:pPr>
              <w:spacing w:line="340" w:lineRule="exact"/>
              <w:rPr>
                <w:rFonts w:ascii="仿宋_GB2312" w:eastAsia="仿宋_GB2312"/>
                <w:kern w:val="0"/>
                <w:szCs w:val="21"/>
              </w:rPr>
            </w:pPr>
          </w:p>
          <w:p w:rsidR="005C08F8" w:rsidRDefault="002C6520">
            <w:pPr>
              <w:spacing w:line="340" w:lineRule="exact"/>
              <w:rPr>
                <w:rFonts w:ascii="仿宋_GB2312" w:eastAsia="仿宋_GB2312"/>
                <w:kern w:val="0"/>
                <w:szCs w:val="21"/>
              </w:rPr>
            </w:pPr>
            <w:r>
              <w:rPr>
                <w:rFonts w:ascii="仿宋_GB2312" w:eastAsia="仿宋_GB2312" w:hint="eastAsia"/>
                <w:kern w:val="0"/>
                <w:szCs w:val="21"/>
              </w:rPr>
              <w:t>5.5.1</w:t>
            </w:r>
          </w:p>
        </w:tc>
        <w:tc>
          <w:tcPr>
            <w:tcW w:w="4111" w:type="dxa"/>
            <w:vAlign w:val="center"/>
          </w:tcPr>
          <w:p w:rsidR="005C08F8" w:rsidRDefault="005C08F8">
            <w:pPr>
              <w:spacing w:line="340" w:lineRule="exact"/>
              <w:rPr>
                <w:rFonts w:ascii="仿宋_GB2312" w:eastAsia="仿宋_GB2312"/>
                <w:kern w:val="0"/>
                <w:szCs w:val="21"/>
              </w:rPr>
            </w:pPr>
          </w:p>
          <w:p w:rsidR="005C08F8" w:rsidRDefault="005C08F8">
            <w:pPr>
              <w:spacing w:line="340" w:lineRule="exact"/>
              <w:rPr>
                <w:rFonts w:ascii="仿宋_GB2312" w:eastAsia="仿宋_GB2312"/>
                <w:kern w:val="0"/>
                <w:szCs w:val="21"/>
              </w:rPr>
            </w:pPr>
          </w:p>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制造商应实现每个软件单元</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建立软件单元的验证过程</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5.5.2</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制造商应为验证软件单元建立策略、方法和规程。在通过测试进行验证时，</w:t>
            </w:r>
            <w:proofErr w:type="gramStart"/>
            <w:r>
              <w:rPr>
                <w:rFonts w:ascii="仿宋_GB2312" w:eastAsia="仿宋_GB2312" w:hint="eastAsia"/>
                <w:kern w:val="0"/>
                <w:szCs w:val="21"/>
              </w:rPr>
              <w:t>应评价</w:t>
            </w:r>
            <w:proofErr w:type="gramEnd"/>
            <w:r>
              <w:rPr>
                <w:rFonts w:ascii="仿宋_GB2312" w:eastAsia="仿宋_GB2312" w:hint="eastAsia"/>
                <w:kern w:val="0"/>
                <w:szCs w:val="21"/>
              </w:rPr>
              <w:t>测试规程的充分性</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软件单元</w:t>
            </w:r>
            <w:r>
              <w:rPr>
                <w:rFonts w:ascii="仿宋_GB2312" w:eastAsia="仿宋_GB2312" w:hint="eastAsia"/>
                <w:kern w:val="0"/>
                <w:szCs w:val="21"/>
              </w:rPr>
              <w:lastRenderedPageBreak/>
              <w:t>的验收准则</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lastRenderedPageBreak/>
              <w:t>5.5.3</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适当时，在集成为更大的软件项之前，制造</w:t>
            </w:r>
            <w:r>
              <w:rPr>
                <w:rFonts w:ascii="仿宋_GB2312" w:eastAsia="仿宋_GB2312" w:hint="eastAsia"/>
                <w:kern w:val="0"/>
                <w:szCs w:val="21"/>
              </w:rPr>
              <w:lastRenderedPageBreak/>
              <w:t>商应为软件单元建立验收准则，并确保软件单元符合验收准则</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lastRenderedPageBreak/>
              <w:t>附加的软件单元验收准则</w:t>
            </w:r>
          </w:p>
        </w:tc>
        <w:tc>
          <w:tcPr>
            <w:tcW w:w="851"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5.5.4</w:t>
            </w:r>
          </w:p>
        </w:tc>
        <w:tc>
          <w:tcPr>
            <w:tcW w:w="4111" w:type="dxa"/>
            <w:vAlign w:val="center"/>
          </w:tcPr>
          <w:p w:rsidR="005C08F8" w:rsidRDefault="002C6520">
            <w:pPr>
              <w:spacing w:line="340" w:lineRule="exact"/>
              <w:rPr>
                <w:rFonts w:ascii="仿宋_GB2312" w:eastAsia="仿宋_GB2312"/>
                <w:kern w:val="0"/>
                <w:szCs w:val="21"/>
              </w:rPr>
            </w:pPr>
            <w:proofErr w:type="gramStart"/>
            <w:r>
              <w:rPr>
                <w:rFonts w:ascii="仿宋_GB2312" w:eastAsia="仿宋_GB2312" w:hint="eastAsia"/>
                <w:kern w:val="0"/>
                <w:szCs w:val="21"/>
              </w:rPr>
              <w:t>当下列</w:t>
            </w:r>
            <w:proofErr w:type="gramEnd"/>
            <w:r>
              <w:rPr>
                <w:rFonts w:ascii="仿宋_GB2312" w:eastAsia="仿宋_GB2312" w:hint="eastAsia"/>
                <w:kern w:val="0"/>
                <w:szCs w:val="21"/>
              </w:rPr>
              <w:t>各项在设计中出现，适当时，制造商应包括附加的验收准则</w:t>
            </w:r>
            <w:r>
              <w:rPr>
                <w:rFonts w:ascii="仿宋_GB2312" w:eastAsia="仿宋_GB2312" w:hint="eastAsia"/>
                <w:kern w:val="0"/>
                <w:szCs w:val="21"/>
              </w:rPr>
              <w:t>:</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a)</w:t>
            </w:r>
            <w:r>
              <w:rPr>
                <w:rFonts w:ascii="仿宋_GB2312" w:eastAsia="仿宋_GB2312" w:hint="eastAsia"/>
                <w:kern w:val="0"/>
                <w:szCs w:val="21"/>
              </w:rPr>
              <w:t>适当的事件序列</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b)</w:t>
            </w:r>
            <w:r>
              <w:rPr>
                <w:rFonts w:ascii="仿宋_GB2312" w:eastAsia="仿宋_GB2312" w:hint="eastAsia"/>
                <w:kern w:val="0"/>
                <w:szCs w:val="21"/>
              </w:rPr>
              <w:t>数据和控制流</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hAnsi="宋体" w:cs="宋体"/>
                <w:kern w:val="0"/>
                <w:szCs w:val="21"/>
              </w:rPr>
            </w:pPr>
          </w:p>
        </w:tc>
        <w:tc>
          <w:tcPr>
            <w:tcW w:w="851" w:type="dxa"/>
            <w:vMerge/>
            <w:vAlign w:val="center"/>
          </w:tcPr>
          <w:p w:rsidR="005C08F8" w:rsidRDefault="005C08F8">
            <w:pPr>
              <w:spacing w:line="340" w:lineRule="exact"/>
              <w:rPr>
                <w:rFonts w:ascii="仿宋_GB2312" w:eastAsia="仿宋_GB2312" w:hAnsi="宋体" w:cs="宋体"/>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c)</w:t>
            </w:r>
            <w:r>
              <w:rPr>
                <w:rFonts w:ascii="仿宋_GB2312" w:eastAsia="仿宋_GB2312" w:hint="eastAsia"/>
                <w:kern w:val="0"/>
                <w:szCs w:val="21"/>
              </w:rPr>
              <w:t>所计划的资源分配</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hAnsi="宋体" w:cs="宋体"/>
                <w:kern w:val="0"/>
                <w:szCs w:val="21"/>
              </w:rPr>
            </w:pPr>
          </w:p>
        </w:tc>
        <w:tc>
          <w:tcPr>
            <w:tcW w:w="851" w:type="dxa"/>
            <w:vMerge/>
            <w:vAlign w:val="center"/>
          </w:tcPr>
          <w:p w:rsidR="005C08F8" w:rsidRDefault="005C08F8">
            <w:pPr>
              <w:spacing w:line="340" w:lineRule="exact"/>
              <w:rPr>
                <w:rFonts w:ascii="仿宋_GB2312" w:eastAsia="仿宋_GB2312" w:hAnsi="宋体" w:cs="宋体"/>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d)</w:t>
            </w:r>
            <w:r>
              <w:rPr>
                <w:rFonts w:ascii="仿宋_GB2312" w:eastAsia="仿宋_GB2312" w:hint="eastAsia"/>
                <w:kern w:val="0"/>
                <w:szCs w:val="21"/>
              </w:rPr>
              <w:t>故障处理</w:t>
            </w:r>
            <w:r>
              <w:rPr>
                <w:rFonts w:ascii="仿宋_GB2312" w:eastAsia="仿宋_GB2312" w:hint="eastAsia"/>
                <w:kern w:val="0"/>
                <w:szCs w:val="21"/>
              </w:rPr>
              <w:t>(</w:t>
            </w:r>
            <w:r>
              <w:rPr>
                <w:rFonts w:ascii="仿宋_GB2312" w:eastAsia="仿宋_GB2312" w:hint="eastAsia"/>
                <w:kern w:val="0"/>
                <w:szCs w:val="21"/>
              </w:rPr>
              <w:t>错误界定、隔离和恢复</w:t>
            </w:r>
            <w:r>
              <w:rPr>
                <w:rFonts w:ascii="仿宋_GB2312" w:eastAsia="仿宋_GB2312" w:hint="eastAsia"/>
                <w:kern w:val="0"/>
                <w:szCs w:val="21"/>
              </w:rPr>
              <w:t>)</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hAnsi="宋体" w:cs="宋体"/>
                <w:kern w:val="0"/>
                <w:szCs w:val="21"/>
              </w:rPr>
            </w:pPr>
          </w:p>
        </w:tc>
        <w:tc>
          <w:tcPr>
            <w:tcW w:w="851" w:type="dxa"/>
            <w:vMerge/>
            <w:vAlign w:val="center"/>
          </w:tcPr>
          <w:p w:rsidR="005C08F8" w:rsidRDefault="005C08F8">
            <w:pPr>
              <w:spacing w:line="340" w:lineRule="exact"/>
              <w:rPr>
                <w:rFonts w:ascii="仿宋_GB2312" w:eastAsia="仿宋_GB2312" w:hAnsi="宋体" w:cs="宋体"/>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e)</w:t>
            </w:r>
            <w:r>
              <w:rPr>
                <w:rFonts w:ascii="仿宋_GB2312" w:eastAsia="仿宋_GB2312" w:hint="eastAsia"/>
                <w:kern w:val="0"/>
                <w:szCs w:val="21"/>
              </w:rPr>
              <w:t>变量的初始化</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hAnsi="宋体" w:cs="宋体"/>
                <w:kern w:val="0"/>
                <w:szCs w:val="21"/>
              </w:rPr>
            </w:pPr>
          </w:p>
        </w:tc>
        <w:tc>
          <w:tcPr>
            <w:tcW w:w="851" w:type="dxa"/>
            <w:vMerge/>
            <w:vAlign w:val="center"/>
          </w:tcPr>
          <w:p w:rsidR="005C08F8" w:rsidRDefault="005C08F8">
            <w:pPr>
              <w:spacing w:line="340" w:lineRule="exact"/>
              <w:rPr>
                <w:rFonts w:ascii="仿宋_GB2312" w:eastAsia="仿宋_GB2312" w:hAnsi="宋体" w:cs="宋体"/>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f)</w:t>
            </w:r>
            <w:r>
              <w:rPr>
                <w:rFonts w:ascii="仿宋_GB2312" w:eastAsia="仿宋_GB2312" w:hint="eastAsia"/>
                <w:kern w:val="0"/>
                <w:szCs w:val="21"/>
              </w:rPr>
              <w:t>自我诊断</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hAnsi="宋体" w:cs="宋体"/>
                <w:kern w:val="0"/>
                <w:szCs w:val="21"/>
              </w:rPr>
            </w:pPr>
          </w:p>
        </w:tc>
        <w:tc>
          <w:tcPr>
            <w:tcW w:w="851" w:type="dxa"/>
            <w:vMerge/>
            <w:vAlign w:val="center"/>
          </w:tcPr>
          <w:p w:rsidR="005C08F8" w:rsidRDefault="005C08F8">
            <w:pPr>
              <w:spacing w:line="340" w:lineRule="exact"/>
              <w:rPr>
                <w:rFonts w:ascii="仿宋_GB2312" w:eastAsia="仿宋_GB2312" w:hAnsi="宋体" w:cs="宋体"/>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g)</w:t>
            </w:r>
            <w:r>
              <w:rPr>
                <w:rFonts w:ascii="仿宋_GB2312" w:eastAsia="仿宋_GB2312" w:hint="eastAsia"/>
                <w:kern w:val="0"/>
                <w:szCs w:val="21"/>
              </w:rPr>
              <w:t>存储管理和存储溢出</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hAnsi="宋体" w:cs="宋体"/>
                <w:kern w:val="0"/>
                <w:szCs w:val="21"/>
              </w:rPr>
            </w:pPr>
          </w:p>
        </w:tc>
        <w:tc>
          <w:tcPr>
            <w:tcW w:w="851" w:type="dxa"/>
            <w:vMerge/>
            <w:vAlign w:val="center"/>
          </w:tcPr>
          <w:p w:rsidR="005C08F8" w:rsidRDefault="005C08F8">
            <w:pPr>
              <w:spacing w:line="340" w:lineRule="exact"/>
              <w:rPr>
                <w:rFonts w:ascii="仿宋_GB2312" w:eastAsia="仿宋_GB2312" w:hAnsi="宋体" w:cs="宋体"/>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h)</w:t>
            </w:r>
            <w:r>
              <w:rPr>
                <w:rFonts w:ascii="仿宋_GB2312" w:eastAsia="仿宋_GB2312" w:hint="eastAsia"/>
                <w:kern w:val="0"/>
                <w:szCs w:val="21"/>
              </w:rPr>
              <w:t>边界条件</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软件单元的验证</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5.5.5</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制造商应实施软件单元验证并将结果形成文件</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ind w:leftChars="-50" w:left="-105"/>
              <w:rPr>
                <w:rFonts w:ascii="仿宋_GB2312" w:eastAsia="仿宋_GB2312"/>
                <w:spacing w:val="-10"/>
                <w:kern w:val="0"/>
                <w:szCs w:val="21"/>
              </w:rPr>
            </w:pPr>
            <w:r>
              <w:rPr>
                <w:rFonts w:ascii="仿宋_GB2312" w:eastAsia="仿宋_GB2312" w:hint="eastAsia"/>
                <w:spacing w:val="-10"/>
                <w:kern w:val="0"/>
                <w:szCs w:val="21"/>
              </w:rPr>
              <w:t>软件集成和集成测试</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集成软件单元</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5.6</w:t>
            </w:r>
          </w:p>
          <w:p w:rsidR="005C08F8" w:rsidRDefault="005C08F8">
            <w:pPr>
              <w:spacing w:line="340" w:lineRule="exact"/>
              <w:rPr>
                <w:rFonts w:ascii="仿宋_GB2312" w:eastAsia="仿宋_GB2312"/>
                <w:kern w:val="0"/>
                <w:szCs w:val="21"/>
              </w:rPr>
            </w:pPr>
          </w:p>
          <w:p w:rsidR="005C08F8" w:rsidRDefault="002C6520">
            <w:pPr>
              <w:spacing w:line="340" w:lineRule="exact"/>
              <w:rPr>
                <w:rFonts w:ascii="仿宋_GB2312" w:eastAsia="仿宋_GB2312"/>
                <w:kern w:val="0"/>
                <w:szCs w:val="21"/>
              </w:rPr>
            </w:pPr>
            <w:r>
              <w:rPr>
                <w:rFonts w:ascii="仿宋_GB2312" w:eastAsia="仿宋_GB2312" w:hint="eastAsia"/>
                <w:kern w:val="0"/>
                <w:szCs w:val="21"/>
              </w:rPr>
              <w:t>5.6.1</w:t>
            </w:r>
          </w:p>
        </w:tc>
        <w:tc>
          <w:tcPr>
            <w:tcW w:w="4111" w:type="dxa"/>
            <w:vAlign w:val="center"/>
          </w:tcPr>
          <w:p w:rsidR="005C08F8" w:rsidRDefault="005C08F8">
            <w:pPr>
              <w:spacing w:line="340" w:lineRule="exact"/>
              <w:rPr>
                <w:rFonts w:ascii="仿宋_GB2312" w:eastAsia="仿宋_GB2312"/>
                <w:kern w:val="0"/>
                <w:szCs w:val="21"/>
              </w:rPr>
            </w:pPr>
          </w:p>
          <w:p w:rsidR="005C08F8" w:rsidRDefault="005C08F8">
            <w:pPr>
              <w:spacing w:line="340" w:lineRule="exact"/>
              <w:rPr>
                <w:rFonts w:ascii="仿宋_GB2312" w:eastAsia="仿宋_GB2312"/>
                <w:kern w:val="0"/>
                <w:szCs w:val="21"/>
              </w:rPr>
            </w:pPr>
          </w:p>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制造商应按照集成计划</w:t>
            </w:r>
            <w:r>
              <w:rPr>
                <w:rFonts w:ascii="仿宋_GB2312" w:eastAsia="仿宋_GB2312" w:hint="eastAsia"/>
                <w:kern w:val="0"/>
                <w:szCs w:val="21"/>
              </w:rPr>
              <w:t>(</w:t>
            </w:r>
            <w:r>
              <w:rPr>
                <w:rFonts w:ascii="仿宋_GB2312" w:eastAsia="仿宋_GB2312" w:hint="eastAsia"/>
                <w:kern w:val="0"/>
                <w:szCs w:val="21"/>
              </w:rPr>
              <w:t>见</w:t>
            </w:r>
            <w:r>
              <w:rPr>
                <w:rFonts w:ascii="仿宋_GB2312" w:eastAsia="仿宋_GB2312" w:hint="eastAsia"/>
                <w:kern w:val="0"/>
                <w:szCs w:val="21"/>
              </w:rPr>
              <w:t>5.1.5)</w:t>
            </w:r>
            <w:r>
              <w:rPr>
                <w:rFonts w:ascii="仿宋_GB2312" w:eastAsia="仿宋_GB2312" w:hint="eastAsia"/>
                <w:kern w:val="0"/>
                <w:szCs w:val="21"/>
              </w:rPr>
              <w:t>集成软件单元</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验证软件集成</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5.6.2</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制造商应验</w:t>
            </w:r>
            <w:proofErr w:type="gramStart"/>
            <w:r>
              <w:rPr>
                <w:rFonts w:ascii="仿宋_GB2312" w:eastAsia="仿宋_GB2312" w:hint="eastAsia"/>
                <w:kern w:val="0"/>
                <w:szCs w:val="21"/>
              </w:rPr>
              <w:t>证软件</w:t>
            </w:r>
            <w:proofErr w:type="gramEnd"/>
            <w:r>
              <w:rPr>
                <w:rFonts w:ascii="仿宋_GB2312" w:eastAsia="仿宋_GB2312" w:hint="eastAsia"/>
                <w:kern w:val="0"/>
                <w:szCs w:val="21"/>
              </w:rPr>
              <w:t>单元已经按照集成计划</w:t>
            </w:r>
            <w:r>
              <w:rPr>
                <w:rFonts w:ascii="仿宋_GB2312" w:eastAsia="仿宋_GB2312" w:hint="eastAsia"/>
                <w:kern w:val="0"/>
                <w:szCs w:val="21"/>
              </w:rPr>
              <w:t>(</w:t>
            </w:r>
            <w:r>
              <w:rPr>
                <w:rFonts w:ascii="仿宋_GB2312" w:eastAsia="仿宋_GB2312" w:hint="eastAsia"/>
                <w:kern w:val="0"/>
                <w:szCs w:val="21"/>
              </w:rPr>
              <w:t>见</w:t>
            </w:r>
            <w:r>
              <w:rPr>
                <w:rFonts w:ascii="仿宋_GB2312" w:eastAsia="仿宋_GB2312" w:hint="eastAsia"/>
                <w:kern w:val="0"/>
                <w:szCs w:val="21"/>
              </w:rPr>
              <w:t>5.1.5)</w:t>
            </w:r>
            <w:r>
              <w:rPr>
                <w:rFonts w:ascii="仿宋_GB2312" w:eastAsia="仿宋_GB2312" w:hint="eastAsia"/>
                <w:kern w:val="0"/>
                <w:szCs w:val="21"/>
              </w:rPr>
              <w:t>集成到软件项和</w:t>
            </w:r>
            <w:r>
              <w:rPr>
                <w:rFonts w:ascii="仿宋_GB2312" w:eastAsia="仿宋_GB2312" w:hint="eastAsia"/>
                <w:kern w:val="0"/>
                <w:szCs w:val="21"/>
              </w:rPr>
              <w:t>/</w:t>
            </w:r>
            <w:r>
              <w:rPr>
                <w:rFonts w:ascii="仿宋_GB2312" w:eastAsia="仿宋_GB2312" w:hint="eastAsia"/>
                <w:kern w:val="0"/>
                <w:szCs w:val="21"/>
              </w:rPr>
              <w:t>或软件系统中，并保留此验证证据的记录</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软件集成测试</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5.6.3</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制造商应按照集成计划</w:t>
            </w:r>
            <w:r>
              <w:rPr>
                <w:rFonts w:ascii="仿宋_GB2312" w:eastAsia="仿宋_GB2312" w:hint="eastAsia"/>
                <w:kern w:val="0"/>
                <w:szCs w:val="21"/>
              </w:rPr>
              <w:t>(</w:t>
            </w:r>
            <w:r>
              <w:rPr>
                <w:rFonts w:ascii="仿宋_GB2312" w:eastAsia="仿宋_GB2312" w:hint="eastAsia"/>
                <w:kern w:val="0"/>
                <w:szCs w:val="21"/>
              </w:rPr>
              <w:t>见</w:t>
            </w:r>
            <w:r>
              <w:rPr>
                <w:rFonts w:ascii="仿宋_GB2312" w:eastAsia="仿宋_GB2312" w:hint="eastAsia"/>
                <w:kern w:val="0"/>
                <w:szCs w:val="21"/>
              </w:rPr>
              <w:t>5.1.5)</w:t>
            </w:r>
            <w:r>
              <w:rPr>
                <w:rFonts w:ascii="仿宋_GB2312" w:eastAsia="仿宋_GB2312" w:hint="eastAsia"/>
                <w:kern w:val="0"/>
                <w:szCs w:val="21"/>
              </w:rPr>
              <w:t>测试集成后的软件项并将结果形成文件</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软件集成测试的内容</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5.6.4</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对于软件集成测试</w:t>
            </w:r>
            <w:r>
              <w:rPr>
                <w:rFonts w:ascii="仿宋_GB2312" w:eastAsia="仿宋_GB2312" w:hint="eastAsia"/>
                <w:kern w:val="0"/>
                <w:szCs w:val="21"/>
              </w:rPr>
              <w:t>,</w:t>
            </w:r>
            <w:r>
              <w:rPr>
                <w:rFonts w:ascii="仿宋_GB2312" w:eastAsia="仿宋_GB2312" w:hint="eastAsia"/>
                <w:kern w:val="0"/>
                <w:szCs w:val="21"/>
              </w:rPr>
              <w:t>制造商应阐明集成的软件项是否按预期运行</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评价软件集成测试规程</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5.6.5</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w:t>
            </w:r>
            <w:proofErr w:type="gramStart"/>
            <w:r>
              <w:rPr>
                <w:rFonts w:ascii="仿宋_GB2312" w:eastAsia="仿宋_GB2312" w:hint="eastAsia"/>
                <w:kern w:val="0"/>
                <w:szCs w:val="21"/>
              </w:rPr>
              <w:t>应评价</w:t>
            </w:r>
            <w:proofErr w:type="gramEnd"/>
            <w:r>
              <w:rPr>
                <w:rFonts w:ascii="仿宋_GB2312" w:eastAsia="仿宋_GB2312" w:hint="eastAsia"/>
                <w:kern w:val="0"/>
                <w:szCs w:val="21"/>
              </w:rPr>
              <w:t>集成测试规程的充分性</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进行回归测试</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5.6.6</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在软件项集成之后，制造商应进行适当的回归测试，以证实未将风险不可接受的缺陷引入到先前集成的软件中</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集成测试记录的内容</w:t>
            </w:r>
          </w:p>
        </w:tc>
        <w:tc>
          <w:tcPr>
            <w:tcW w:w="851"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5.6.7</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w:t>
            </w:r>
            <w:r>
              <w:rPr>
                <w:rFonts w:ascii="仿宋_GB2312" w:eastAsia="仿宋_GB2312" w:hint="eastAsia"/>
                <w:kern w:val="0"/>
                <w:szCs w:val="21"/>
              </w:rPr>
              <w:t>:</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a)</w:t>
            </w:r>
            <w:r>
              <w:rPr>
                <w:rFonts w:ascii="仿宋_GB2312" w:eastAsia="仿宋_GB2312" w:hint="eastAsia"/>
                <w:kern w:val="0"/>
                <w:szCs w:val="21"/>
              </w:rPr>
              <w:t>将测试结果</w:t>
            </w:r>
            <w:r>
              <w:rPr>
                <w:rFonts w:ascii="仿宋_GB2312" w:eastAsia="仿宋_GB2312" w:hint="eastAsia"/>
                <w:kern w:val="0"/>
                <w:szCs w:val="21"/>
              </w:rPr>
              <w:t>(</w:t>
            </w:r>
            <w:r>
              <w:rPr>
                <w:rFonts w:ascii="仿宋_GB2312" w:eastAsia="仿宋_GB2312" w:hint="eastAsia"/>
                <w:kern w:val="0"/>
                <w:szCs w:val="21"/>
              </w:rPr>
              <w:t>通过</w:t>
            </w:r>
            <w:r>
              <w:rPr>
                <w:rFonts w:ascii="仿宋_GB2312" w:eastAsia="仿宋_GB2312" w:hint="eastAsia"/>
                <w:kern w:val="0"/>
                <w:szCs w:val="21"/>
              </w:rPr>
              <w:t>/</w:t>
            </w:r>
            <w:r>
              <w:rPr>
                <w:rFonts w:ascii="仿宋_GB2312" w:eastAsia="仿宋_GB2312" w:hint="eastAsia"/>
                <w:kern w:val="0"/>
                <w:szCs w:val="21"/>
              </w:rPr>
              <w:t>未通过和反常清单</w:t>
            </w:r>
            <w:r>
              <w:rPr>
                <w:rFonts w:ascii="仿宋_GB2312" w:eastAsia="仿宋_GB2312" w:hint="eastAsia"/>
                <w:kern w:val="0"/>
                <w:szCs w:val="21"/>
              </w:rPr>
              <w:t>)</w:t>
            </w:r>
            <w:r>
              <w:rPr>
                <w:rFonts w:ascii="仿宋_GB2312" w:eastAsia="仿宋_GB2312" w:hint="eastAsia"/>
                <w:kern w:val="0"/>
                <w:szCs w:val="21"/>
              </w:rPr>
              <w:t>形成文件</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b)</w:t>
            </w:r>
            <w:r>
              <w:rPr>
                <w:rFonts w:ascii="仿宋_GB2312" w:eastAsia="仿宋_GB2312" w:hint="eastAsia"/>
                <w:kern w:val="0"/>
                <w:szCs w:val="21"/>
              </w:rPr>
              <w:t>保留充分的记录，以使测试可重复</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c)</w:t>
            </w:r>
            <w:r>
              <w:rPr>
                <w:rFonts w:ascii="仿宋_GB2312" w:eastAsia="仿宋_GB2312" w:hint="eastAsia"/>
                <w:kern w:val="0"/>
                <w:szCs w:val="21"/>
              </w:rPr>
              <w:t>标明测试者的身份</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使用软件问题解决过程</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5.6.8</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制造商应将软件集成和集成测试期间所发现的反常输人到软件问题解决过程</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lastRenderedPageBreak/>
              <w:t>软件系统测试</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为软件需求建立测试项</w:t>
            </w:r>
          </w:p>
        </w:tc>
        <w:tc>
          <w:tcPr>
            <w:tcW w:w="851"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5.7</w:t>
            </w:r>
          </w:p>
          <w:p w:rsidR="005C08F8" w:rsidRDefault="005C08F8">
            <w:pPr>
              <w:spacing w:line="340" w:lineRule="exact"/>
              <w:rPr>
                <w:rFonts w:ascii="仿宋_GB2312" w:eastAsia="仿宋_GB2312"/>
                <w:kern w:val="0"/>
                <w:szCs w:val="21"/>
              </w:rPr>
            </w:pPr>
          </w:p>
          <w:p w:rsidR="005C08F8" w:rsidRDefault="002C6520">
            <w:pPr>
              <w:spacing w:line="340" w:lineRule="exact"/>
              <w:rPr>
                <w:rFonts w:ascii="仿宋_GB2312" w:eastAsia="仿宋_GB2312"/>
                <w:kern w:val="0"/>
                <w:szCs w:val="21"/>
              </w:rPr>
            </w:pPr>
            <w:r>
              <w:rPr>
                <w:rFonts w:ascii="仿宋_GB2312" w:eastAsia="仿宋_GB2312" w:hint="eastAsia"/>
                <w:kern w:val="0"/>
                <w:szCs w:val="21"/>
              </w:rPr>
              <w:t>5.7.1</w:t>
            </w:r>
          </w:p>
        </w:tc>
        <w:tc>
          <w:tcPr>
            <w:tcW w:w="4111" w:type="dxa"/>
            <w:vAlign w:val="center"/>
          </w:tcPr>
          <w:p w:rsidR="005C08F8" w:rsidRDefault="005C08F8">
            <w:pPr>
              <w:spacing w:line="340" w:lineRule="exact"/>
              <w:rPr>
                <w:rFonts w:ascii="仿宋_GB2312" w:eastAsia="仿宋_GB2312"/>
                <w:kern w:val="0"/>
                <w:szCs w:val="21"/>
              </w:rPr>
            </w:pPr>
          </w:p>
          <w:p w:rsidR="005C08F8" w:rsidRDefault="005C08F8">
            <w:pPr>
              <w:spacing w:line="340" w:lineRule="exact"/>
              <w:rPr>
                <w:rFonts w:ascii="仿宋_GB2312" w:eastAsia="仿宋_GB2312"/>
                <w:kern w:val="0"/>
                <w:szCs w:val="21"/>
              </w:rPr>
            </w:pPr>
          </w:p>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w:t>
            </w:r>
            <w:r>
              <w:rPr>
                <w:rFonts w:ascii="仿宋_GB2312" w:eastAsia="仿宋_GB2312" w:hint="eastAsia"/>
                <w:kern w:val="0"/>
                <w:szCs w:val="21"/>
              </w:rPr>
              <w:t>:</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a)</w:t>
            </w:r>
            <w:r>
              <w:rPr>
                <w:rFonts w:ascii="仿宋_GB2312" w:eastAsia="仿宋_GB2312" w:hint="eastAsia"/>
                <w:kern w:val="0"/>
                <w:szCs w:val="21"/>
              </w:rPr>
              <w:t>为软件系统测试建立并实施一组测试，表达为输入触发、预期输出、通过</w:t>
            </w:r>
            <w:r>
              <w:rPr>
                <w:rFonts w:ascii="仿宋_GB2312" w:eastAsia="仿宋_GB2312" w:hint="eastAsia"/>
                <w:kern w:val="0"/>
                <w:szCs w:val="21"/>
              </w:rPr>
              <w:t>/</w:t>
            </w:r>
            <w:r>
              <w:rPr>
                <w:rFonts w:ascii="仿宋_GB2312" w:eastAsia="仿宋_GB2312" w:hint="eastAsia"/>
                <w:kern w:val="0"/>
                <w:szCs w:val="21"/>
              </w:rPr>
              <w:t>未通过准则和规程，并覆盖全部软件需求</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b)</w:t>
            </w:r>
            <w:r>
              <w:rPr>
                <w:rFonts w:ascii="仿宋_GB2312" w:eastAsia="仿宋_GB2312" w:hint="eastAsia"/>
                <w:kern w:val="0"/>
                <w:szCs w:val="21"/>
              </w:rPr>
              <w:t>评价验证策略和测试规程的充分性</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使用软件问题解决过程</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5.7.2</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制造商应将软件系统测试期间所发现的反常输入到软件问题解决过程</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变更后再测</w:t>
            </w:r>
          </w:p>
        </w:tc>
        <w:tc>
          <w:tcPr>
            <w:tcW w:w="851"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5.7.3</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当在软件系统测试期间做出变更时，制造商应：</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a)</w:t>
            </w:r>
            <w:r>
              <w:rPr>
                <w:rFonts w:ascii="仿宋_GB2312" w:eastAsia="仿宋_GB2312" w:hint="eastAsia"/>
                <w:kern w:val="0"/>
                <w:szCs w:val="21"/>
              </w:rPr>
              <w:t>适当时，重复测试、实施经修改的测试或附加的测试，以验证纠正问题时所作变更的有效性</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b)</w:t>
            </w:r>
            <w:r>
              <w:rPr>
                <w:rFonts w:ascii="仿宋_GB2312" w:eastAsia="仿宋_GB2312" w:hint="eastAsia"/>
                <w:kern w:val="0"/>
                <w:szCs w:val="21"/>
              </w:rPr>
              <w:t>进行适当的测试，以证实没有引入非预期的副作用</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c)</w:t>
            </w:r>
            <w:r>
              <w:rPr>
                <w:rFonts w:ascii="仿宋_GB2312" w:eastAsia="仿宋_GB2312" w:hint="eastAsia"/>
                <w:kern w:val="0"/>
                <w:szCs w:val="21"/>
              </w:rPr>
              <w:t>实施</w:t>
            </w:r>
            <w:r>
              <w:rPr>
                <w:rFonts w:ascii="仿宋_GB2312" w:eastAsia="仿宋_GB2312" w:hint="eastAsia"/>
                <w:kern w:val="0"/>
                <w:szCs w:val="21"/>
              </w:rPr>
              <w:t>7.4</w:t>
            </w:r>
            <w:r>
              <w:rPr>
                <w:rFonts w:ascii="仿宋_GB2312" w:eastAsia="仿宋_GB2312" w:hint="eastAsia"/>
                <w:kern w:val="0"/>
                <w:szCs w:val="21"/>
              </w:rPr>
              <w:t>中规定的有关风险管理活动</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评价软件系统测试</w:t>
            </w:r>
          </w:p>
        </w:tc>
        <w:tc>
          <w:tcPr>
            <w:tcW w:w="851"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5.7.4</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w:t>
            </w:r>
            <w:proofErr w:type="gramStart"/>
            <w:r>
              <w:rPr>
                <w:rFonts w:ascii="仿宋_GB2312" w:eastAsia="仿宋_GB2312" w:hint="eastAsia"/>
                <w:kern w:val="0"/>
                <w:szCs w:val="21"/>
              </w:rPr>
              <w:t>应评价</w:t>
            </w:r>
            <w:proofErr w:type="gramEnd"/>
            <w:r>
              <w:rPr>
                <w:rFonts w:ascii="仿宋_GB2312" w:eastAsia="仿宋_GB2312" w:hint="eastAsia"/>
                <w:kern w:val="0"/>
                <w:szCs w:val="21"/>
              </w:rPr>
              <w:t>验证策略和测试规程的适宜性</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制造商应验证：</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a)</w:t>
            </w:r>
            <w:r>
              <w:rPr>
                <w:rFonts w:ascii="仿宋_GB2312" w:eastAsia="仿宋_GB2312" w:hint="eastAsia"/>
                <w:kern w:val="0"/>
                <w:szCs w:val="21"/>
              </w:rPr>
              <w:t>所有的软件需求均经测试或以其他方式验证</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b)</w:t>
            </w:r>
            <w:r>
              <w:rPr>
                <w:rFonts w:ascii="仿宋_GB2312" w:eastAsia="仿宋_GB2312" w:hint="eastAsia"/>
                <w:kern w:val="0"/>
                <w:szCs w:val="21"/>
              </w:rPr>
              <w:t>软件需求与测试或其他验证之间的可追溯性均已记录</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c)</w:t>
            </w:r>
            <w:r>
              <w:rPr>
                <w:rFonts w:ascii="仿宋_GB2312" w:eastAsia="仿宋_GB2312" w:hint="eastAsia"/>
                <w:kern w:val="0"/>
                <w:szCs w:val="21"/>
              </w:rPr>
              <w:t>测试结果满足所要求的通过</w:t>
            </w:r>
            <w:r>
              <w:rPr>
                <w:rFonts w:ascii="仿宋_GB2312" w:eastAsia="仿宋_GB2312" w:hint="eastAsia"/>
                <w:kern w:val="0"/>
                <w:szCs w:val="21"/>
              </w:rPr>
              <w:t>/</w:t>
            </w:r>
            <w:r>
              <w:rPr>
                <w:rFonts w:ascii="仿宋_GB2312" w:eastAsia="仿宋_GB2312" w:hint="eastAsia"/>
                <w:kern w:val="0"/>
                <w:szCs w:val="21"/>
              </w:rPr>
              <w:t>未通过准则</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软件系统测试记录的内容</w:t>
            </w:r>
          </w:p>
        </w:tc>
        <w:tc>
          <w:tcPr>
            <w:tcW w:w="851"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5.7.5</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为支持测试的可重复性，制造商应将以下内容形成文件</w:t>
            </w:r>
            <w:r>
              <w:rPr>
                <w:rFonts w:ascii="仿宋_GB2312" w:eastAsia="仿宋_GB2312" w:hint="eastAsia"/>
                <w:kern w:val="0"/>
                <w:szCs w:val="21"/>
              </w:rPr>
              <w:t>:</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a)</w:t>
            </w:r>
            <w:r>
              <w:rPr>
                <w:rFonts w:ascii="仿宋_GB2312" w:eastAsia="仿宋_GB2312" w:hint="eastAsia"/>
                <w:kern w:val="0"/>
                <w:szCs w:val="21"/>
              </w:rPr>
              <w:t>引用的测试用例规程，该规程体现所要求的行动和预期结果</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b)</w:t>
            </w:r>
            <w:r>
              <w:rPr>
                <w:rFonts w:ascii="仿宋_GB2312" w:eastAsia="仿宋_GB2312" w:hint="eastAsia"/>
                <w:kern w:val="0"/>
                <w:szCs w:val="21"/>
              </w:rPr>
              <w:t>测试结果</w:t>
            </w:r>
            <w:r>
              <w:rPr>
                <w:rFonts w:ascii="仿宋_GB2312" w:eastAsia="仿宋_GB2312" w:hint="eastAsia"/>
                <w:kern w:val="0"/>
                <w:szCs w:val="21"/>
              </w:rPr>
              <w:t>(</w:t>
            </w:r>
            <w:r>
              <w:rPr>
                <w:rFonts w:ascii="仿宋_GB2312" w:eastAsia="仿宋_GB2312" w:hint="eastAsia"/>
                <w:kern w:val="0"/>
                <w:szCs w:val="21"/>
              </w:rPr>
              <w:t>通过</w:t>
            </w:r>
            <w:r>
              <w:rPr>
                <w:rFonts w:ascii="仿宋_GB2312" w:eastAsia="仿宋_GB2312" w:hint="eastAsia"/>
                <w:kern w:val="0"/>
                <w:szCs w:val="21"/>
              </w:rPr>
              <w:t>/</w:t>
            </w:r>
            <w:r>
              <w:rPr>
                <w:rFonts w:ascii="仿宋_GB2312" w:eastAsia="仿宋_GB2312" w:hint="eastAsia"/>
                <w:kern w:val="0"/>
                <w:szCs w:val="21"/>
              </w:rPr>
              <w:t>未通过和反常清单</w:t>
            </w:r>
            <w:r>
              <w:rPr>
                <w:rFonts w:ascii="仿宋_GB2312" w:eastAsia="仿宋_GB2312" w:hint="eastAsia"/>
                <w:kern w:val="0"/>
                <w:szCs w:val="21"/>
              </w:rPr>
              <w:t>)</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c)</w:t>
            </w:r>
            <w:r>
              <w:rPr>
                <w:rFonts w:ascii="仿宋_GB2312" w:eastAsia="仿宋_GB2312" w:hint="eastAsia"/>
                <w:kern w:val="0"/>
                <w:szCs w:val="21"/>
              </w:rPr>
              <w:t>被测试软件的版本</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hAnsi="宋体" w:cs="宋体"/>
                <w:kern w:val="0"/>
                <w:szCs w:val="21"/>
              </w:rPr>
            </w:pPr>
          </w:p>
        </w:tc>
        <w:tc>
          <w:tcPr>
            <w:tcW w:w="851" w:type="dxa"/>
            <w:vMerge/>
            <w:vAlign w:val="center"/>
          </w:tcPr>
          <w:p w:rsidR="005C08F8" w:rsidRDefault="005C08F8">
            <w:pPr>
              <w:spacing w:line="340" w:lineRule="exact"/>
              <w:rPr>
                <w:rFonts w:ascii="仿宋_GB2312" w:eastAsia="仿宋_GB2312" w:hAnsi="宋体" w:cs="宋体"/>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d)</w:t>
            </w:r>
            <w:r>
              <w:rPr>
                <w:rFonts w:ascii="仿宋_GB2312" w:eastAsia="仿宋_GB2312" w:hint="eastAsia"/>
                <w:kern w:val="0"/>
                <w:szCs w:val="21"/>
              </w:rPr>
              <w:t>相关硬件和软件测试配置</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hAnsi="宋体" w:cs="宋体"/>
                <w:kern w:val="0"/>
                <w:szCs w:val="21"/>
              </w:rPr>
            </w:pPr>
          </w:p>
        </w:tc>
        <w:tc>
          <w:tcPr>
            <w:tcW w:w="851" w:type="dxa"/>
            <w:vMerge/>
            <w:vAlign w:val="center"/>
          </w:tcPr>
          <w:p w:rsidR="005C08F8" w:rsidRDefault="005C08F8">
            <w:pPr>
              <w:spacing w:line="340" w:lineRule="exact"/>
              <w:rPr>
                <w:rFonts w:ascii="仿宋_GB2312" w:eastAsia="仿宋_GB2312" w:hAnsi="宋体" w:cs="宋体"/>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e)</w:t>
            </w:r>
            <w:r>
              <w:rPr>
                <w:rFonts w:ascii="仿宋_GB2312" w:eastAsia="仿宋_GB2312" w:hint="eastAsia"/>
                <w:kern w:val="0"/>
                <w:szCs w:val="21"/>
              </w:rPr>
              <w:t>相关测试工具</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hAnsi="宋体" w:cs="宋体"/>
                <w:kern w:val="0"/>
                <w:szCs w:val="21"/>
              </w:rPr>
            </w:pPr>
          </w:p>
        </w:tc>
        <w:tc>
          <w:tcPr>
            <w:tcW w:w="851" w:type="dxa"/>
            <w:vMerge/>
            <w:vAlign w:val="center"/>
          </w:tcPr>
          <w:p w:rsidR="005C08F8" w:rsidRDefault="005C08F8">
            <w:pPr>
              <w:spacing w:line="340" w:lineRule="exact"/>
              <w:rPr>
                <w:rFonts w:ascii="仿宋_GB2312" w:eastAsia="仿宋_GB2312" w:hAnsi="宋体" w:cs="宋体"/>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f)</w:t>
            </w:r>
            <w:r>
              <w:rPr>
                <w:rFonts w:ascii="仿宋_GB2312" w:eastAsia="仿宋_GB2312" w:hint="eastAsia"/>
                <w:kern w:val="0"/>
                <w:szCs w:val="21"/>
              </w:rPr>
              <w:t>测试日期</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hAnsi="宋体" w:cs="宋体"/>
                <w:kern w:val="0"/>
                <w:szCs w:val="21"/>
              </w:rPr>
            </w:pPr>
          </w:p>
        </w:tc>
        <w:tc>
          <w:tcPr>
            <w:tcW w:w="851" w:type="dxa"/>
            <w:vMerge/>
            <w:vAlign w:val="center"/>
          </w:tcPr>
          <w:p w:rsidR="005C08F8" w:rsidRDefault="005C08F8">
            <w:pPr>
              <w:spacing w:line="340" w:lineRule="exact"/>
              <w:rPr>
                <w:rFonts w:ascii="仿宋_GB2312" w:eastAsia="仿宋_GB2312" w:hAnsi="宋体" w:cs="宋体"/>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g)</w:t>
            </w:r>
            <w:r>
              <w:rPr>
                <w:rFonts w:ascii="仿宋_GB2312" w:eastAsia="仿宋_GB2312" w:hint="eastAsia"/>
                <w:kern w:val="0"/>
                <w:szCs w:val="21"/>
              </w:rPr>
              <w:t>负责执行测试和记录测试结果的人员的身份</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软件在系统级别应用的发布</w:t>
            </w:r>
          </w:p>
          <w:p w:rsidR="005C08F8" w:rsidRDefault="002C6520">
            <w:pPr>
              <w:spacing w:line="340" w:lineRule="exact"/>
              <w:rPr>
                <w:rFonts w:ascii="仿宋_GB2312" w:eastAsia="仿宋_GB2312" w:hAnsi="宋体" w:cs="宋体"/>
                <w:kern w:val="0"/>
                <w:szCs w:val="21"/>
              </w:rPr>
            </w:pPr>
            <w:r>
              <w:rPr>
                <w:rFonts w:ascii="仿宋_GB2312" w:eastAsia="仿宋_GB2312" w:hint="eastAsia"/>
                <w:kern w:val="0"/>
                <w:szCs w:val="21"/>
              </w:rPr>
              <w:lastRenderedPageBreak/>
              <w:t>确保软件验证的完成</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lastRenderedPageBreak/>
              <w:t>5.8</w:t>
            </w:r>
          </w:p>
          <w:p w:rsidR="005C08F8" w:rsidRDefault="005C08F8">
            <w:pPr>
              <w:spacing w:line="340" w:lineRule="exact"/>
              <w:rPr>
                <w:rFonts w:ascii="仿宋_GB2312" w:eastAsia="仿宋_GB2312"/>
                <w:kern w:val="0"/>
                <w:szCs w:val="21"/>
              </w:rPr>
            </w:pPr>
          </w:p>
          <w:p w:rsidR="005C08F8" w:rsidRDefault="005C08F8">
            <w:pPr>
              <w:spacing w:line="340" w:lineRule="exact"/>
              <w:rPr>
                <w:rFonts w:ascii="仿宋_GB2312" w:eastAsia="仿宋_GB2312"/>
                <w:kern w:val="0"/>
                <w:szCs w:val="21"/>
              </w:rPr>
            </w:pPr>
          </w:p>
          <w:p w:rsidR="005C08F8" w:rsidRDefault="002C6520">
            <w:pPr>
              <w:spacing w:line="340" w:lineRule="exact"/>
              <w:rPr>
                <w:rFonts w:ascii="仿宋_GB2312" w:eastAsia="仿宋_GB2312" w:hAnsi="宋体" w:cs="宋体"/>
                <w:kern w:val="0"/>
                <w:szCs w:val="21"/>
              </w:rPr>
            </w:pPr>
            <w:r>
              <w:rPr>
                <w:rFonts w:ascii="仿宋_GB2312" w:eastAsia="仿宋_GB2312" w:hint="eastAsia"/>
                <w:kern w:val="0"/>
                <w:szCs w:val="21"/>
              </w:rPr>
              <w:lastRenderedPageBreak/>
              <w:t>5.8.1</w:t>
            </w:r>
          </w:p>
        </w:tc>
        <w:tc>
          <w:tcPr>
            <w:tcW w:w="4111" w:type="dxa"/>
            <w:vAlign w:val="center"/>
          </w:tcPr>
          <w:p w:rsidR="005C08F8" w:rsidRDefault="005C08F8">
            <w:pPr>
              <w:spacing w:line="340" w:lineRule="exact"/>
              <w:rPr>
                <w:rFonts w:ascii="仿宋_GB2312" w:eastAsia="仿宋_GB2312"/>
                <w:kern w:val="0"/>
                <w:szCs w:val="21"/>
              </w:rPr>
            </w:pPr>
          </w:p>
          <w:p w:rsidR="005C08F8" w:rsidRDefault="005C08F8">
            <w:pPr>
              <w:spacing w:line="340" w:lineRule="exact"/>
              <w:rPr>
                <w:rFonts w:ascii="仿宋_GB2312" w:eastAsia="仿宋_GB2312"/>
                <w:kern w:val="0"/>
                <w:szCs w:val="21"/>
              </w:rPr>
            </w:pPr>
          </w:p>
          <w:p w:rsidR="005C08F8" w:rsidRDefault="005C08F8">
            <w:pPr>
              <w:spacing w:line="340" w:lineRule="exact"/>
              <w:rPr>
                <w:rFonts w:ascii="仿宋_GB2312" w:eastAsia="仿宋_GB2312"/>
                <w:kern w:val="0"/>
                <w:szCs w:val="21"/>
              </w:rPr>
            </w:pPr>
          </w:p>
          <w:p w:rsidR="005C08F8" w:rsidRDefault="002C6520">
            <w:pPr>
              <w:spacing w:line="340" w:lineRule="exact"/>
              <w:rPr>
                <w:rFonts w:ascii="仿宋_GB2312" w:eastAsia="仿宋_GB2312"/>
                <w:kern w:val="0"/>
                <w:szCs w:val="21"/>
              </w:rPr>
            </w:pPr>
            <w:r>
              <w:rPr>
                <w:rFonts w:ascii="仿宋_GB2312" w:eastAsia="仿宋_GB2312" w:hint="eastAsia"/>
                <w:kern w:val="0"/>
                <w:szCs w:val="21"/>
              </w:rPr>
              <w:lastRenderedPageBreak/>
              <w:t>制造商应确保在软件发布之前已完成所有软件验证活动且已对其结果进行评价</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lastRenderedPageBreak/>
              <w:t>将已知的剩余反常形成文件</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5.8.2</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制造商应将所有已知的剩余反常形成文件</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评价已知的剩余反常</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w:t>
            </w:r>
            <w:r>
              <w:rPr>
                <w:rFonts w:ascii="仿宋_GB2312" w:eastAsia="仿宋_GB2312"/>
                <w:kern w:val="0"/>
                <w:szCs w:val="21"/>
              </w:rPr>
              <w:t>.</w:t>
            </w:r>
            <w:r>
              <w:rPr>
                <w:rFonts w:ascii="仿宋_GB2312" w:eastAsia="仿宋_GB2312" w:hint="eastAsia"/>
                <w:kern w:val="0"/>
                <w:szCs w:val="21"/>
              </w:rPr>
              <w:t>8.3</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制造商应确保所有已知的剩余反常均得到评价，以确保其不会促成不可接受的风险</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将所发布的版本形成文件</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5.8.4</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制造商应将要发布的医疗器械软件版本形成文件</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将所发布软件的创建过程形成文件</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5.8.5</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制造商应将用创建所发布软件的规程和环境形成文件</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确保活动和任务的完成</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5.8.6</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制造商应确保所有软件开发计划（或维护计划）中的活动和任务以及相关文档均完整齐全</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将软件归档</w:t>
            </w:r>
          </w:p>
        </w:tc>
        <w:tc>
          <w:tcPr>
            <w:tcW w:w="851"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5.8.7</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制造商应将下列内容归档：</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a)</w:t>
            </w:r>
            <w:r>
              <w:rPr>
                <w:rFonts w:ascii="仿宋_GB2312" w:eastAsia="仿宋_GB2312" w:hint="eastAsia"/>
                <w:kern w:val="0"/>
                <w:szCs w:val="21"/>
              </w:rPr>
              <w:t>医疗器械软件和配置项</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b)</w:t>
            </w:r>
            <w:r>
              <w:rPr>
                <w:rFonts w:ascii="仿宋_GB2312" w:eastAsia="仿宋_GB2312" w:hint="eastAsia"/>
                <w:kern w:val="0"/>
                <w:szCs w:val="21"/>
              </w:rPr>
              <w:t>文档</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存档时间至少为制造商规定的医疗器械软件寿命期或有关法规要求规定的时间中较长者</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确保所发布软件的可靠交付</w:t>
            </w:r>
          </w:p>
        </w:tc>
        <w:tc>
          <w:tcPr>
            <w:tcW w:w="851"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5.8.8</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制造商应建立规程，以确保所发布的医疗器械软件能够可靠地交付到使用地点</w:t>
            </w:r>
            <w:r>
              <w:rPr>
                <w:rFonts w:ascii="仿宋_GB2312" w:eastAsia="仿宋_GB2312" w:hint="eastAsia"/>
                <w:kern w:val="0"/>
                <w:szCs w:val="21"/>
              </w:rPr>
              <w:t>,</w:t>
            </w:r>
            <w:r>
              <w:rPr>
                <w:rFonts w:ascii="仿宋_GB2312" w:eastAsia="仿宋_GB2312" w:hint="eastAsia"/>
                <w:kern w:val="0"/>
                <w:szCs w:val="21"/>
              </w:rPr>
              <w:t>而无损毁或未授权的变更。这些规程应说明包含医疗器械软件的媒介的生产和处置情况，适当时，包括</w:t>
            </w:r>
            <w:r>
              <w:rPr>
                <w:rFonts w:ascii="仿宋_GB2312" w:eastAsia="仿宋_GB2312" w:hint="eastAsia"/>
                <w:kern w:val="0"/>
                <w:szCs w:val="21"/>
              </w:rPr>
              <w:t>:</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——复制</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——媒介标记</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——包装</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——防护</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——存储</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——交付</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软件风险管理过程</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促成危险情况的软</w:t>
            </w:r>
            <w:r>
              <w:rPr>
                <w:rFonts w:ascii="仿宋_GB2312" w:eastAsia="仿宋_GB2312" w:hint="eastAsia"/>
                <w:kern w:val="0"/>
                <w:szCs w:val="21"/>
              </w:rPr>
              <w:lastRenderedPageBreak/>
              <w:t>件分析</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识别可能促成危险情况的软件项</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lastRenderedPageBreak/>
              <w:t>7</w:t>
            </w:r>
          </w:p>
          <w:p w:rsidR="005C08F8" w:rsidRDefault="005C08F8">
            <w:pPr>
              <w:spacing w:line="340" w:lineRule="exact"/>
              <w:rPr>
                <w:rFonts w:ascii="仿宋_GB2312" w:eastAsia="仿宋_GB2312"/>
                <w:kern w:val="0"/>
                <w:szCs w:val="21"/>
              </w:rPr>
            </w:pPr>
          </w:p>
          <w:p w:rsidR="005C08F8" w:rsidRDefault="002C6520">
            <w:pPr>
              <w:spacing w:line="340" w:lineRule="exact"/>
              <w:rPr>
                <w:rFonts w:ascii="仿宋_GB2312" w:eastAsia="仿宋_GB2312"/>
                <w:kern w:val="0"/>
                <w:szCs w:val="21"/>
              </w:rPr>
            </w:pPr>
            <w:r>
              <w:rPr>
                <w:rFonts w:ascii="仿宋_GB2312" w:eastAsia="仿宋_GB2312" w:hint="eastAsia"/>
                <w:kern w:val="0"/>
                <w:szCs w:val="21"/>
              </w:rPr>
              <w:t>7.1</w:t>
            </w:r>
          </w:p>
          <w:p w:rsidR="005C08F8" w:rsidRDefault="005C08F8">
            <w:pPr>
              <w:spacing w:line="340" w:lineRule="exact"/>
              <w:rPr>
                <w:rFonts w:ascii="仿宋_GB2312" w:eastAsia="仿宋_GB2312"/>
                <w:kern w:val="0"/>
                <w:szCs w:val="21"/>
              </w:rPr>
            </w:pPr>
          </w:p>
          <w:p w:rsidR="005C08F8" w:rsidRDefault="005C08F8">
            <w:pPr>
              <w:spacing w:line="340" w:lineRule="exact"/>
              <w:rPr>
                <w:rFonts w:ascii="仿宋_GB2312" w:eastAsia="仿宋_GB2312"/>
                <w:kern w:val="0"/>
                <w:szCs w:val="21"/>
              </w:rPr>
            </w:pPr>
          </w:p>
          <w:p w:rsidR="005C08F8" w:rsidRDefault="002C6520">
            <w:pPr>
              <w:spacing w:line="340" w:lineRule="exact"/>
              <w:rPr>
                <w:rFonts w:ascii="仿宋_GB2312" w:eastAsia="仿宋_GB2312"/>
                <w:kern w:val="0"/>
                <w:szCs w:val="21"/>
              </w:rPr>
            </w:pPr>
            <w:r>
              <w:rPr>
                <w:rFonts w:ascii="仿宋_GB2312" w:eastAsia="仿宋_GB2312" w:hint="eastAsia"/>
                <w:kern w:val="0"/>
                <w:szCs w:val="21"/>
              </w:rPr>
              <w:t>7.1.1</w:t>
            </w:r>
          </w:p>
        </w:tc>
        <w:tc>
          <w:tcPr>
            <w:tcW w:w="4111" w:type="dxa"/>
            <w:vAlign w:val="center"/>
          </w:tcPr>
          <w:p w:rsidR="005C08F8" w:rsidRDefault="005C08F8">
            <w:pPr>
              <w:spacing w:line="340" w:lineRule="exact"/>
              <w:rPr>
                <w:rFonts w:ascii="仿宋_GB2312" w:eastAsia="仿宋_GB2312"/>
                <w:kern w:val="0"/>
                <w:szCs w:val="21"/>
              </w:rPr>
            </w:pPr>
          </w:p>
          <w:p w:rsidR="005C08F8" w:rsidRDefault="005C08F8">
            <w:pPr>
              <w:spacing w:line="340" w:lineRule="exact"/>
              <w:rPr>
                <w:rFonts w:ascii="仿宋_GB2312" w:eastAsia="仿宋_GB2312"/>
                <w:kern w:val="0"/>
                <w:szCs w:val="21"/>
              </w:rPr>
            </w:pPr>
          </w:p>
          <w:p w:rsidR="005C08F8" w:rsidRDefault="005C08F8">
            <w:pPr>
              <w:spacing w:line="340" w:lineRule="exact"/>
              <w:rPr>
                <w:rFonts w:ascii="仿宋_GB2312" w:eastAsia="仿宋_GB2312"/>
                <w:kern w:val="0"/>
                <w:szCs w:val="21"/>
              </w:rPr>
            </w:pPr>
          </w:p>
          <w:p w:rsidR="005C08F8" w:rsidRDefault="005C08F8">
            <w:pPr>
              <w:spacing w:line="340" w:lineRule="exact"/>
              <w:rPr>
                <w:rFonts w:ascii="仿宋_GB2312" w:eastAsia="仿宋_GB2312"/>
                <w:kern w:val="0"/>
                <w:szCs w:val="21"/>
              </w:rPr>
            </w:pPr>
          </w:p>
          <w:p w:rsidR="005C08F8" w:rsidRDefault="005C08F8">
            <w:pPr>
              <w:spacing w:line="340" w:lineRule="exact"/>
              <w:rPr>
                <w:rFonts w:ascii="仿宋_GB2312" w:eastAsia="仿宋_GB2312"/>
                <w:kern w:val="0"/>
                <w:szCs w:val="21"/>
              </w:rPr>
            </w:pPr>
          </w:p>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制造商应识别可能促成危险情况的软件项，危险情况在</w:t>
            </w:r>
            <w:r>
              <w:rPr>
                <w:rFonts w:ascii="仿宋_GB2312" w:eastAsia="仿宋_GB2312" w:hint="eastAsia"/>
                <w:kern w:val="0"/>
                <w:szCs w:val="21"/>
              </w:rPr>
              <w:t>YY/T 0316</w:t>
            </w:r>
            <w:r>
              <w:rPr>
                <w:rFonts w:ascii="仿宋_GB2312" w:eastAsia="仿宋_GB2312" w:hint="eastAsia"/>
                <w:kern w:val="0"/>
                <w:szCs w:val="21"/>
              </w:rPr>
              <w:t>的医疗器械风险分析活动</w:t>
            </w:r>
            <w:r>
              <w:rPr>
                <w:rFonts w:ascii="仿宋_GB2312" w:eastAsia="仿宋_GB2312" w:hint="eastAsia"/>
                <w:kern w:val="0"/>
                <w:szCs w:val="21"/>
              </w:rPr>
              <w:t>(</w:t>
            </w:r>
            <w:r>
              <w:rPr>
                <w:rFonts w:ascii="仿宋_GB2312" w:eastAsia="仿宋_GB2312" w:hint="eastAsia"/>
                <w:kern w:val="0"/>
                <w:szCs w:val="21"/>
              </w:rPr>
              <w:t>见</w:t>
            </w:r>
            <w:r>
              <w:rPr>
                <w:rFonts w:ascii="仿宋_GB2312" w:eastAsia="仿宋_GB2312" w:hint="eastAsia"/>
                <w:kern w:val="0"/>
                <w:szCs w:val="21"/>
              </w:rPr>
              <w:t>4.2)</w:t>
            </w:r>
            <w:r>
              <w:rPr>
                <w:rFonts w:ascii="仿宋_GB2312" w:eastAsia="仿宋_GB2312" w:hint="eastAsia"/>
                <w:kern w:val="0"/>
                <w:szCs w:val="21"/>
              </w:rPr>
              <w:t>中已识别</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lastRenderedPageBreak/>
              <w:t>识别促成危险情况的潜在原因</w:t>
            </w:r>
          </w:p>
        </w:tc>
        <w:tc>
          <w:tcPr>
            <w:tcW w:w="851"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7.1.2</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制造商应识别上文所识别软件项促成危险情况的潜在原因</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适当时，制造商应考虑的潜在原因包括</w:t>
            </w:r>
            <w:r>
              <w:rPr>
                <w:rFonts w:ascii="仿宋_GB2312" w:eastAsia="仿宋_GB2312" w:hint="eastAsia"/>
                <w:kern w:val="0"/>
                <w:szCs w:val="21"/>
              </w:rPr>
              <w:t>:</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a)</w:t>
            </w:r>
            <w:r>
              <w:rPr>
                <w:rFonts w:ascii="仿宋_GB2312" w:eastAsia="仿宋_GB2312" w:hint="eastAsia"/>
                <w:kern w:val="0"/>
                <w:szCs w:val="21"/>
              </w:rPr>
              <w:t>不正确的或不完整的功能性规范</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b)</w:t>
            </w:r>
            <w:r>
              <w:rPr>
                <w:rFonts w:ascii="仿宋_GB2312" w:eastAsia="仿宋_GB2312" w:hint="eastAsia"/>
                <w:kern w:val="0"/>
                <w:szCs w:val="21"/>
              </w:rPr>
              <w:t>所识别的软件项功能性方面的软件缺陷</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c)</w:t>
            </w:r>
            <w:r>
              <w:rPr>
                <w:rFonts w:ascii="仿宋_GB2312" w:eastAsia="仿宋_GB2312" w:hint="eastAsia"/>
                <w:kern w:val="0"/>
                <w:szCs w:val="21"/>
              </w:rPr>
              <w:t>来自未知来源软件的失效或非预期结果</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d)</w:t>
            </w:r>
            <w:r>
              <w:rPr>
                <w:rFonts w:ascii="仿宋_GB2312" w:eastAsia="仿宋_GB2312" w:hint="eastAsia"/>
                <w:kern w:val="0"/>
                <w:szCs w:val="21"/>
              </w:rPr>
              <w:t>可能导致不可预知的软件运行的硬件失效或其他软件缺陷</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e)</w:t>
            </w:r>
            <w:r>
              <w:rPr>
                <w:rFonts w:ascii="仿宋_GB2312" w:eastAsia="仿宋_GB2312" w:hint="eastAsia"/>
                <w:kern w:val="0"/>
                <w:szCs w:val="21"/>
              </w:rPr>
              <w:t>可合理预见的</w:t>
            </w:r>
            <w:proofErr w:type="gramStart"/>
            <w:r>
              <w:rPr>
                <w:rFonts w:ascii="仿宋_GB2312" w:eastAsia="仿宋_GB2312" w:hint="eastAsia"/>
                <w:kern w:val="0"/>
                <w:szCs w:val="21"/>
              </w:rPr>
              <w:t>误使用</w:t>
            </w:r>
            <w:proofErr w:type="gramEnd"/>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评价已公开的未知来源软件反常清单</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7.1.3</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如果源于未知来源软件的失效或非预期结果是软件项促成危险情况的潜在原因</w:t>
            </w:r>
            <w:r>
              <w:rPr>
                <w:rFonts w:ascii="仿宋_GB2312" w:eastAsia="仿宋_GB2312" w:hint="eastAsia"/>
                <w:kern w:val="0"/>
                <w:szCs w:val="21"/>
              </w:rPr>
              <w:t>,</w:t>
            </w:r>
            <w:r>
              <w:rPr>
                <w:rFonts w:ascii="仿宋_GB2312" w:eastAsia="仿宋_GB2312" w:hint="eastAsia"/>
                <w:kern w:val="0"/>
                <w:szCs w:val="21"/>
              </w:rPr>
              <w:t>制造商至少</w:t>
            </w:r>
            <w:proofErr w:type="gramStart"/>
            <w:r>
              <w:rPr>
                <w:rFonts w:ascii="仿宋_GB2312" w:eastAsia="仿宋_GB2312" w:hint="eastAsia"/>
                <w:kern w:val="0"/>
                <w:szCs w:val="21"/>
              </w:rPr>
              <w:t>应评价</w:t>
            </w:r>
            <w:proofErr w:type="gramEnd"/>
            <w:r>
              <w:rPr>
                <w:rFonts w:ascii="仿宋_GB2312" w:eastAsia="仿宋_GB2312" w:hint="eastAsia"/>
                <w:kern w:val="0"/>
                <w:szCs w:val="21"/>
              </w:rPr>
              <w:t>由供应商公开的、与在医疗器械中使用版本的未知来源软件项有关的任何反常清单，以确定是否有任何已知的反常导致了可能促成危险情况的事件序列</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将潜在原因形成文件</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7.1.4</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制造商应在风险管理文档中将软件项促成危险情况的潜在原因形成文件</w:t>
            </w:r>
            <w:r>
              <w:rPr>
                <w:rFonts w:ascii="仿宋_GB2312" w:eastAsia="仿宋_GB2312" w:hint="eastAsia"/>
                <w:kern w:val="0"/>
                <w:szCs w:val="21"/>
              </w:rPr>
              <w:t>(</w:t>
            </w:r>
            <w:r>
              <w:rPr>
                <w:rFonts w:ascii="仿宋_GB2312" w:eastAsia="仿宋_GB2312" w:hint="eastAsia"/>
                <w:kern w:val="0"/>
                <w:szCs w:val="21"/>
              </w:rPr>
              <w:t>见</w:t>
            </w:r>
            <w:r>
              <w:rPr>
                <w:rFonts w:ascii="仿宋_GB2312" w:eastAsia="仿宋_GB2312" w:hint="eastAsia"/>
                <w:kern w:val="0"/>
                <w:szCs w:val="21"/>
              </w:rPr>
              <w:t>YY/T 0316)</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风险控制措施</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确定风险控制措施</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7.2</w:t>
            </w:r>
          </w:p>
          <w:p w:rsidR="005C08F8" w:rsidRDefault="005C08F8">
            <w:pPr>
              <w:spacing w:line="340" w:lineRule="exact"/>
              <w:rPr>
                <w:rFonts w:ascii="仿宋_GB2312" w:eastAsia="仿宋_GB2312"/>
                <w:kern w:val="0"/>
                <w:szCs w:val="21"/>
              </w:rPr>
            </w:pPr>
          </w:p>
          <w:p w:rsidR="005C08F8" w:rsidRDefault="002C6520">
            <w:pPr>
              <w:spacing w:line="340" w:lineRule="exact"/>
              <w:rPr>
                <w:rFonts w:ascii="仿宋_GB2312" w:eastAsia="仿宋_GB2312"/>
                <w:kern w:val="0"/>
                <w:szCs w:val="21"/>
              </w:rPr>
            </w:pPr>
            <w:r>
              <w:rPr>
                <w:rFonts w:ascii="仿宋_GB2312" w:eastAsia="仿宋_GB2312" w:hint="eastAsia"/>
                <w:kern w:val="0"/>
                <w:szCs w:val="21"/>
              </w:rPr>
              <w:t>7.2.1</w:t>
            </w:r>
          </w:p>
        </w:tc>
        <w:tc>
          <w:tcPr>
            <w:tcW w:w="4111" w:type="dxa"/>
            <w:vAlign w:val="center"/>
          </w:tcPr>
          <w:p w:rsidR="005C08F8" w:rsidRDefault="005C08F8">
            <w:pPr>
              <w:spacing w:line="340" w:lineRule="exact"/>
              <w:rPr>
                <w:rFonts w:ascii="仿宋_GB2312" w:eastAsia="仿宋_GB2312"/>
                <w:kern w:val="0"/>
                <w:szCs w:val="21"/>
              </w:rPr>
            </w:pPr>
          </w:p>
          <w:p w:rsidR="005C08F8" w:rsidRDefault="005C08F8">
            <w:pPr>
              <w:spacing w:line="340" w:lineRule="exact"/>
              <w:rPr>
                <w:rFonts w:ascii="仿宋_GB2312" w:eastAsia="仿宋_GB2312"/>
                <w:kern w:val="0"/>
                <w:szCs w:val="21"/>
              </w:rPr>
            </w:pPr>
          </w:p>
          <w:p w:rsidR="005C08F8" w:rsidRDefault="002C6520">
            <w:pPr>
              <w:spacing w:line="340" w:lineRule="exact"/>
              <w:rPr>
                <w:rFonts w:ascii="仿宋_GB2312" w:eastAsia="仿宋_GB2312"/>
                <w:kern w:val="0"/>
                <w:szCs w:val="21"/>
              </w:rPr>
            </w:pPr>
            <w:r>
              <w:rPr>
                <w:rFonts w:ascii="仿宋_GB2312" w:eastAsia="仿宋_GB2312" w:hint="eastAsia"/>
                <w:kern w:val="0"/>
                <w:szCs w:val="21"/>
              </w:rPr>
              <w:t>对在风险管理文档中形成文件的软件项可能促成危险情况的每一种情况，制造商应按照</w:t>
            </w:r>
            <w:r>
              <w:rPr>
                <w:rFonts w:ascii="仿宋_GB2312" w:eastAsia="仿宋_GB2312" w:hint="eastAsia"/>
                <w:kern w:val="0"/>
                <w:szCs w:val="21"/>
              </w:rPr>
              <w:t>YY/T 0316</w:t>
            </w:r>
            <w:r>
              <w:rPr>
                <w:rFonts w:ascii="仿宋_GB2312" w:eastAsia="仿宋_GB2312" w:hint="eastAsia"/>
                <w:kern w:val="0"/>
                <w:szCs w:val="21"/>
              </w:rPr>
              <w:t>规定风险控制措施并形成文件</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在软件中实施的风险控制措施</w:t>
            </w:r>
          </w:p>
        </w:tc>
        <w:tc>
          <w:tcPr>
            <w:tcW w:w="851"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7.2.2</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如果风险控制措施作为软件项功能的一部分来实施，制造商应：</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a)</w:t>
            </w:r>
            <w:r>
              <w:rPr>
                <w:rFonts w:ascii="仿宋_GB2312" w:eastAsia="仿宋_GB2312" w:hint="eastAsia"/>
                <w:kern w:val="0"/>
                <w:szCs w:val="21"/>
              </w:rPr>
              <w:t>在软件需求中包括风险控制措施</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hAnsi="宋体" w:cs="宋体"/>
                <w:kern w:val="0"/>
                <w:szCs w:val="21"/>
              </w:rPr>
            </w:pPr>
          </w:p>
        </w:tc>
        <w:tc>
          <w:tcPr>
            <w:tcW w:w="851" w:type="dxa"/>
            <w:vMerge/>
            <w:vAlign w:val="center"/>
          </w:tcPr>
          <w:p w:rsidR="005C08F8" w:rsidRDefault="005C08F8">
            <w:pPr>
              <w:spacing w:line="340" w:lineRule="exact"/>
              <w:rPr>
                <w:rFonts w:ascii="仿宋_GB2312" w:eastAsia="仿宋_GB2312" w:hAnsi="宋体" w:cs="宋体"/>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b)</w:t>
            </w:r>
            <w:r>
              <w:rPr>
                <w:rFonts w:ascii="仿宋_GB2312" w:eastAsia="仿宋_GB2312" w:hint="eastAsia"/>
                <w:kern w:val="0"/>
                <w:szCs w:val="21"/>
              </w:rPr>
              <w:t>基于风险控制措施所控制的风险</w:t>
            </w:r>
            <w:r>
              <w:rPr>
                <w:rFonts w:ascii="仿宋_GB2312" w:eastAsia="仿宋_GB2312" w:hint="eastAsia"/>
                <w:kern w:val="0"/>
                <w:szCs w:val="21"/>
              </w:rPr>
              <w:t>[</w:t>
            </w:r>
            <w:r>
              <w:rPr>
                <w:rFonts w:ascii="仿宋_GB2312" w:eastAsia="仿宋_GB2312" w:hint="eastAsia"/>
                <w:kern w:val="0"/>
                <w:szCs w:val="21"/>
              </w:rPr>
              <w:t>见</w:t>
            </w:r>
            <w:r>
              <w:rPr>
                <w:rFonts w:ascii="仿宋_GB2312" w:eastAsia="仿宋_GB2312" w:hint="eastAsia"/>
                <w:kern w:val="0"/>
                <w:szCs w:val="21"/>
              </w:rPr>
              <w:t>4.3 a)]</w:t>
            </w:r>
            <w:r>
              <w:rPr>
                <w:rFonts w:ascii="仿宋_GB2312" w:eastAsia="仿宋_GB2312" w:hint="eastAsia"/>
                <w:kern w:val="0"/>
                <w:szCs w:val="21"/>
              </w:rPr>
              <w:t>，为有助于风险控制措施实施的每个软件项赋予软件安全级别</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hAnsi="宋体" w:cs="宋体"/>
                <w:kern w:val="0"/>
                <w:szCs w:val="21"/>
              </w:rPr>
            </w:pPr>
          </w:p>
        </w:tc>
        <w:tc>
          <w:tcPr>
            <w:tcW w:w="851" w:type="dxa"/>
            <w:vMerge/>
            <w:vAlign w:val="center"/>
          </w:tcPr>
          <w:p w:rsidR="005C08F8" w:rsidRDefault="005C08F8">
            <w:pPr>
              <w:spacing w:line="340" w:lineRule="exact"/>
              <w:rPr>
                <w:rFonts w:ascii="仿宋_GB2312" w:eastAsia="仿宋_GB2312" w:hAnsi="宋体" w:cs="宋体"/>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c)</w:t>
            </w:r>
            <w:r>
              <w:rPr>
                <w:rFonts w:ascii="仿宋_GB2312" w:eastAsia="仿宋_GB2312" w:hint="eastAsia"/>
                <w:kern w:val="0"/>
                <w:szCs w:val="21"/>
              </w:rPr>
              <w:t>按照第</w:t>
            </w:r>
            <w:r>
              <w:rPr>
                <w:rFonts w:ascii="仿宋_GB2312" w:eastAsia="仿宋_GB2312" w:hint="eastAsia"/>
                <w:kern w:val="0"/>
                <w:szCs w:val="21"/>
              </w:rPr>
              <w:t>5</w:t>
            </w:r>
            <w:r>
              <w:rPr>
                <w:rFonts w:ascii="仿宋_GB2312" w:eastAsia="仿宋_GB2312" w:hint="eastAsia"/>
                <w:kern w:val="0"/>
                <w:szCs w:val="21"/>
              </w:rPr>
              <w:t>章开发软件项</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rPr>
                <w:rFonts w:ascii="仿宋_GB2312" w:eastAsia="仿宋_GB2312"/>
                <w:spacing w:val="-14"/>
                <w:kern w:val="0"/>
                <w:szCs w:val="21"/>
              </w:rPr>
            </w:pPr>
            <w:r>
              <w:rPr>
                <w:rFonts w:ascii="仿宋_GB2312" w:eastAsia="仿宋_GB2312" w:hint="eastAsia"/>
                <w:spacing w:val="-14"/>
                <w:kern w:val="0"/>
                <w:szCs w:val="21"/>
              </w:rPr>
              <w:t>风险控制措施的验证</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验证风险控制措施</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7.3</w:t>
            </w:r>
          </w:p>
          <w:p w:rsidR="005C08F8" w:rsidRDefault="005C08F8">
            <w:pPr>
              <w:spacing w:line="340" w:lineRule="exact"/>
              <w:rPr>
                <w:rFonts w:ascii="仿宋_GB2312" w:eastAsia="仿宋_GB2312"/>
                <w:kern w:val="0"/>
                <w:szCs w:val="21"/>
              </w:rPr>
            </w:pPr>
          </w:p>
          <w:p w:rsidR="005C08F8" w:rsidRDefault="002C6520">
            <w:pPr>
              <w:spacing w:line="340" w:lineRule="exact"/>
              <w:rPr>
                <w:rFonts w:ascii="仿宋_GB2312" w:eastAsia="仿宋_GB2312"/>
                <w:kern w:val="0"/>
                <w:szCs w:val="21"/>
              </w:rPr>
            </w:pPr>
            <w:r>
              <w:rPr>
                <w:rFonts w:ascii="仿宋_GB2312" w:eastAsia="仿宋_GB2312" w:hint="eastAsia"/>
                <w:kern w:val="0"/>
                <w:szCs w:val="21"/>
              </w:rPr>
              <w:t>7.3.1</w:t>
            </w:r>
          </w:p>
        </w:tc>
        <w:tc>
          <w:tcPr>
            <w:tcW w:w="4111" w:type="dxa"/>
            <w:vAlign w:val="center"/>
          </w:tcPr>
          <w:p w:rsidR="005C08F8" w:rsidRDefault="005C08F8">
            <w:pPr>
              <w:spacing w:line="340" w:lineRule="exact"/>
              <w:rPr>
                <w:rFonts w:ascii="仿宋_GB2312" w:eastAsia="仿宋_GB2312"/>
                <w:kern w:val="0"/>
                <w:szCs w:val="21"/>
              </w:rPr>
            </w:pPr>
          </w:p>
          <w:p w:rsidR="005C08F8" w:rsidRDefault="005C08F8">
            <w:pPr>
              <w:spacing w:line="340" w:lineRule="exact"/>
              <w:rPr>
                <w:rFonts w:ascii="仿宋_GB2312" w:eastAsia="仿宋_GB2312"/>
                <w:kern w:val="0"/>
                <w:szCs w:val="21"/>
              </w:rPr>
            </w:pPr>
          </w:p>
          <w:p w:rsidR="005C08F8" w:rsidRDefault="002C6520">
            <w:pPr>
              <w:spacing w:line="340" w:lineRule="exact"/>
              <w:rPr>
                <w:rFonts w:ascii="仿宋_GB2312" w:eastAsia="仿宋_GB2312"/>
                <w:kern w:val="0"/>
                <w:szCs w:val="21"/>
              </w:rPr>
            </w:pPr>
            <w:r>
              <w:rPr>
                <w:rFonts w:ascii="仿宋_GB2312" w:eastAsia="仿宋_GB2312" w:hint="eastAsia"/>
                <w:kern w:val="0"/>
                <w:szCs w:val="21"/>
              </w:rPr>
              <w:t>应对在</w:t>
            </w:r>
            <w:r>
              <w:rPr>
                <w:rFonts w:ascii="仿宋_GB2312" w:eastAsia="仿宋_GB2312" w:hint="eastAsia"/>
                <w:kern w:val="0"/>
                <w:szCs w:val="21"/>
              </w:rPr>
              <w:t>7.2</w:t>
            </w:r>
            <w:r>
              <w:rPr>
                <w:rFonts w:ascii="仿宋_GB2312" w:eastAsia="仿宋_GB2312" w:hint="eastAsia"/>
                <w:kern w:val="0"/>
                <w:szCs w:val="21"/>
              </w:rPr>
              <w:t>中形成文件的每个风险控制措施的实施进行验证并形成文件。制造商应评</w:t>
            </w:r>
            <w:r>
              <w:rPr>
                <w:rFonts w:ascii="仿宋_GB2312" w:eastAsia="仿宋_GB2312" w:hint="eastAsia"/>
                <w:kern w:val="0"/>
                <w:szCs w:val="21"/>
              </w:rPr>
              <w:lastRenderedPageBreak/>
              <w:t>审风险控制措施，并确定其是否可能导致新的危险情况</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lastRenderedPageBreak/>
              <w:t>将可追溯性形成文件</w:t>
            </w:r>
          </w:p>
        </w:tc>
        <w:tc>
          <w:tcPr>
            <w:tcW w:w="851"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7.3.2</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制造商应将软件危险</w:t>
            </w:r>
            <w:r>
              <w:rPr>
                <w:rFonts w:ascii="仿宋_GB2312" w:eastAsia="仿宋_GB2312" w:hint="eastAsia"/>
                <w:kern w:val="0"/>
                <w:szCs w:val="21"/>
              </w:rPr>
              <w:t>(</w:t>
            </w:r>
            <w:r>
              <w:rPr>
                <w:rFonts w:ascii="仿宋_GB2312" w:eastAsia="仿宋_GB2312" w:hint="eastAsia"/>
                <w:kern w:val="0"/>
                <w:szCs w:val="21"/>
              </w:rPr>
              <w:t>源</w:t>
            </w:r>
            <w:r>
              <w:rPr>
                <w:rFonts w:ascii="仿宋_GB2312" w:eastAsia="仿宋_GB2312" w:hint="eastAsia"/>
                <w:kern w:val="0"/>
                <w:szCs w:val="21"/>
              </w:rPr>
              <w:t>)</w:t>
            </w:r>
            <w:r>
              <w:rPr>
                <w:rFonts w:ascii="仿宋_GB2312" w:eastAsia="仿宋_GB2312" w:hint="eastAsia"/>
                <w:kern w:val="0"/>
                <w:szCs w:val="21"/>
              </w:rPr>
              <w:t>的可追溯性形成文件，适当时包括</w:t>
            </w:r>
            <w:r>
              <w:rPr>
                <w:rFonts w:ascii="仿宋_GB2312" w:eastAsia="仿宋_GB2312" w:hint="eastAsia"/>
                <w:kern w:val="0"/>
                <w:szCs w:val="21"/>
              </w:rPr>
              <w:t>:</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a)</w:t>
            </w:r>
            <w:r>
              <w:rPr>
                <w:rFonts w:ascii="仿宋_GB2312" w:eastAsia="仿宋_GB2312" w:hint="eastAsia"/>
                <w:kern w:val="0"/>
                <w:szCs w:val="21"/>
              </w:rPr>
              <w:t>从危险情况到软件项</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b)</w:t>
            </w:r>
            <w:r>
              <w:rPr>
                <w:rFonts w:ascii="仿宋_GB2312" w:eastAsia="仿宋_GB2312" w:hint="eastAsia"/>
                <w:kern w:val="0"/>
                <w:szCs w:val="21"/>
              </w:rPr>
              <w:t>从软件项到特定的软件原因</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c)</w:t>
            </w:r>
            <w:r>
              <w:rPr>
                <w:rFonts w:ascii="仿宋_GB2312" w:eastAsia="仿宋_GB2312" w:hint="eastAsia"/>
                <w:kern w:val="0"/>
                <w:szCs w:val="21"/>
              </w:rPr>
              <w:t>从软件原因到风险控制措施</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hAnsi="宋体" w:cs="宋体"/>
                <w:kern w:val="0"/>
                <w:szCs w:val="21"/>
              </w:rPr>
            </w:pPr>
          </w:p>
        </w:tc>
        <w:tc>
          <w:tcPr>
            <w:tcW w:w="851" w:type="dxa"/>
            <w:vMerge/>
            <w:vAlign w:val="center"/>
          </w:tcPr>
          <w:p w:rsidR="005C08F8" w:rsidRDefault="005C08F8">
            <w:pPr>
              <w:spacing w:line="340" w:lineRule="exact"/>
              <w:rPr>
                <w:rFonts w:ascii="仿宋_GB2312" w:eastAsia="仿宋_GB2312" w:hAnsi="宋体" w:cs="宋体"/>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d)</w:t>
            </w:r>
            <w:r>
              <w:rPr>
                <w:rFonts w:ascii="仿宋_GB2312" w:eastAsia="仿宋_GB2312" w:hint="eastAsia"/>
                <w:kern w:val="0"/>
                <w:szCs w:val="21"/>
              </w:rPr>
              <w:t>从风险控制措施到风险控制措施的验证</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spacing w:val="-14"/>
                <w:kern w:val="0"/>
                <w:szCs w:val="21"/>
              </w:rPr>
              <w:t>软件变更的风险管理</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分析与医疗器械软件安全相关的变更</w:t>
            </w:r>
          </w:p>
        </w:tc>
        <w:tc>
          <w:tcPr>
            <w:tcW w:w="851"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7.4</w:t>
            </w:r>
          </w:p>
          <w:p w:rsidR="005C08F8" w:rsidRDefault="005C08F8">
            <w:pPr>
              <w:spacing w:line="340" w:lineRule="exact"/>
              <w:rPr>
                <w:rFonts w:ascii="仿宋_GB2312" w:eastAsia="仿宋_GB2312"/>
                <w:kern w:val="0"/>
                <w:szCs w:val="21"/>
              </w:rPr>
            </w:pPr>
          </w:p>
          <w:p w:rsidR="005C08F8" w:rsidRDefault="002C6520">
            <w:pPr>
              <w:spacing w:line="340" w:lineRule="exact"/>
              <w:rPr>
                <w:rFonts w:ascii="仿宋_GB2312" w:eastAsia="仿宋_GB2312"/>
                <w:kern w:val="0"/>
                <w:szCs w:val="21"/>
              </w:rPr>
            </w:pPr>
            <w:r>
              <w:rPr>
                <w:rFonts w:ascii="仿宋_GB2312" w:eastAsia="仿宋_GB2312" w:hint="eastAsia"/>
                <w:kern w:val="0"/>
                <w:szCs w:val="21"/>
              </w:rPr>
              <w:t>7.4.1</w:t>
            </w:r>
          </w:p>
        </w:tc>
        <w:tc>
          <w:tcPr>
            <w:tcW w:w="4111" w:type="dxa"/>
            <w:vAlign w:val="center"/>
          </w:tcPr>
          <w:p w:rsidR="005C08F8" w:rsidRDefault="005C08F8">
            <w:pPr>
              <w:spacing w:line="340" w:lineRule="exact"/>
              <w:rPr>
                <w:rFonts w:ascii="仿宋_GB2312" w:eastAsia="仿宋_GB2312"/>
                <w:kern w:val="0"/>
                <w:szCs w:val="21"/>
              </w:rPr>
            </w:pPr>
          </w:p>
          <w:p w:rsidR="005C08F8" w:rsidRDefault="005C08F8">
            <w:pPr>
              <w:spacing w:line="340" w:lineRule="exact"/>
              <w:rPr>
                <w:rFonts w:ascii="仿宋_GB2312" w:eastAsia="仿宋_GB2312"/>
                <w:kern w:val="0"/>
                <w:szCs w:val="21"/>
              </w:rPr>
            </w:pPr>
          </w:p>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制造商应分析对医疗器械软件</w:t>
            </w:r>
            <w:r>
              <w:rPr>
                <w:rFonts w:ascii="仿宋_GB2312" w:eastAsia="仿宋_GB2312" w:hint="eastAsia"/>
                <w:kern w:val="0"/>
                <w:szCs w:val="21"/>
              </w:rPr>
              <w:t>(</w:t>
            </w:r>
            <w:r>
              <w:rPr>
                <w:rFonts w:ascii="仿宋_GB2312" w:eastAsia="仿宋_GB2312" w:hint="eastAsia"/>
                <w:kern w:val="0"/>
                <w:szCs w:val="21"/>
              </w:rPr>
              <w:t>包括未知来源软件</w:t>
            </w:r>
            <w:r>
              <w:rPr>
                <w:rFonts w:ascii="仿宋_GB2312" w:eastAsia="仿宋_GB2312" w:hint="eastAsia"/>
                <w:kern w:val="0"/>
                <w:szCs w:val="21"/>
              </w:rPr>
              <w:t>)</w:t>
            </w:r>
            <w:r>
              <w:rPr>
                <w:rFonts w:ascii="仿宋_GB2312" w:eastAsia="仿宋_GB2312" w:hint="eastAsia"/>
                <w:kern w:val="0"/>
                <w:szCs w:val="21"/>
              </w:rPr>
              <w:t>的变更以确定是否</w:t>
            </w:r>
            <w:r>
              <w:rPr>
                <w:rFonts w:ascii="仿宋_GB2312" w:eastAsia="仿宋_GB2312" w:hint="eastAsia"/>
                <w:kern w:val="0"/>
                <w:szCs w:val="21"/>
              </w:rPr>
              <w:t>:</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a)</w:t>
            </w:r>
            <w:r>
              <w:rPr>
                <w:rFonts w:ascii="仿宋_GB2312" w:eastAsia="仿宋_GB2312" w:hint="eastAsia"/>
                <w:kern w:val="0"/>
                <w:szCs w:val="21"/>
              </w:rPr>
              <w:t>引入了促成危险情况另外的潜在原因</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b)</w:t>
            </w:r>
            <w:r>
              <w:rPr>
                <w:rFonts w:ascii="仿宋_GB2312" w:eastAsia="仿宋_GB2312" w:hint="eastAsia"/>
                <w:kern w:val="0"/>
                <w:szCs w:val="21"/>
              </w:rPr>
              <w:t>需要附加的软件风险控制措施</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rPr>
                <w:rFonts w:ascii="仿宋_GB2312" w:eastAsia="仿宋_GB2312"/>
                <w:spacing w:val="-14"/>
                <w:kern w:val="0"/>
                <w:szCs w:val="21"/>
              </w:rPr>
            </w:pPr>
            <w:r>
              <w:rPr>
                <w:rFonts w:ascii="仿宋_GB2312" w:eastAsia="仿宋_GB2312" w:hint="eastAsia"/>
                <w:spacing w:val="-14"/>
                <w:kern w:val="0"/>
                <w:szCs w:val="21"/>
              </w:rPr>
              <w:t>分析软件变更对现有风险控制措施的影响</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7.4.2</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制造商应分析对软件的变更，包括对未知来源软件的变更，以确定软件修改是否可能干扰现有的风险控制措施</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基于分析实施风险管理活动</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7.4.3</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制造商应在这些分析的基础上实施</w:t>
            </w:r>
            <w:r>
              <w:rPr>
                <w:rFonts w:ascii="仿宋_GB2312" w:eastAsia="仿宋_GB2312" w:hint="eastAsia"/>
                <w:kern w:val="0"/>
                <w:szCs w:val="21"/>
              </w:rPr>
              <w:t>7.1</w:t>
            </w:r>
            <w:r>
              <w:rPr>
                <w:rFonts w:ascii="仿宋_GB2312" w:eastAsia="仿宋_GB2312" w:hint="eastAsia"/>
                <w:kern w:val="0"/>
                <w:szCs w:val="21"/>
              </w:rPr>
              <w:t>、</w:t>
            </w:r>
            <w:r>
              <w:rPr>
                <w:rFonts w:ascii="仿宋_GB2312" w:eastAsia="仿宋_GB2312" w:hint="eastAsia"/>
                <w:kern w:val="0"/>
                <w:szCs w:val="21"/>
              </w:rPr>
              <w:t>7.2</w:t>
            </w:r>
            <w:r>
              <w:rPr>
                <w:rFonts w:ascii="仿宋_GB2312" w:eastAsia="仿宋_GB2312" w:hint="eastAsia"/>
                <w:kern w:val="0"/>
                <w:szCs w:val="21"/>
              </w:rPr>
              <w:t>和</w:t>
            </w:r>
            <w:r>
              <w:rPr>
                <w:rFonts w:ascii="仿宋_GB2312" w:eastAsia="仿宋_GB2312" w:hint="eastAsia"/>
                <w:kern w:val="0"/>
                <w:szCs w:val="21"/>
              </w:rPr>
              <w:t>7.3</w:t>
            </w:r>
            <w:r>
              <w:rPr>
                <w:rFonts w:ascii="仿宋_GB2312" w:eastAsia="仿宋_GB2312" w:hint="eastAsia"/>
                <w:kern w:val="0"/>
                <w:szCs w:val="21"/>
              </w:rPr>
              <w:t>中所确定的相关风险管理活动</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软件配置管理过程</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配置标识</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建立标识配置项的方法</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8</w:t>
            </w:r>
          </w:p>
          <w:p w:rsidR="005C08F8" w:rsidRDefault="005C08F8">
            <w:pPr>
              <w:spacing w:line="340" w:lineRule="exact"/>
              <w:rPr>
                <w:rFonts w:ascii="仿宋_GB2312" w:eastAsia="仿宋_GB2312"/>
                <w:kern w:val="0"/>
                <w:szCs w:val="21"/>
              </w:rPr>
            </w:pPr>
          </w:p>
          <w:p w:rsidR="005C08F8" w:rsidRDefault="002C6520">
            <w:pPr>
              <w:spacing w:line="340" w:lineRule="exact"/>
              <w:rPr>
                <w:rFonts w:ascii="仿宋_GB2312" w:eastAsia="仿宋_GB2312"/>
                <w:kern w:val="0"/>
                <w:szCs w:val="21"/>
              </w:rPr>
            </w:pPr>
            <w:r>
              <w:rPr>
                <w:rFonts w:ascii="仿宋_GB2312" w:eastAsia="仿宋_GB2312" w:hint="eastAsia"/>
                <w:kern w:val="0"/>
                <w:szCs w:val="21"/>
              </w:rPr>
              <w:t>8.1</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8.1.1</w:t>
            </w:r>
          </w:p>
        </w:tc>
        <w:tc>
          <w:tcPr>
            <w:tcW w:w="4111" w:type="dxa"/>
            <w:vAlign w:val="center"/>
          </w:tcPr>
          <w:p w:rsidR="005C08F8" w:rsidRDefault="005C08F8">
            <w:pPr>
              <w:spacing w:line="340" w:lineRule="exact"/>
              <w:rPr>
                <w:rFonts w:ascii="仿宋_GB2312" w:eastAsia="仿宋_GB2312"/>
                <w:kern w:val="0"/>
                <w:szCs w:val="21"/>
              </w:rPr>
            </w:pPr>
          </w:p>
          <w:p w:rsidR="005C08F8" w:rsidRDefault="005C08F8">
            <w:pPr>
              <w:spacing w:line="340" w:lineRule="exact"/>
              <w:rPr>
                <w:rFonts w:ascii="仿宋_GB2312" w:eastAsia="仿宋_GB2312"/>
                <w:kern w:val="0"/>
                <w:szCs w:val="21"/>
              </w:rPr>
            </w:pPr>
          </w:p>
          <w:p w:rsidR="005C08F8" w:rsidRDefault="005C08F8">
            <w:pPr>
              <w:spacing w:line="340" w:lineRule="exact"/>
              <w:rPr>
                <w:rFonts w:ascii="仿宋_GB2312" w:eastAsia="仿宋_GB2312"/>
                <w:kern w:val="0"/>
                <w:szCs w:val="21"/>
              </w:rPr>
            </w:pPr>
          </w:p>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制造商应根据</w:t>
            </w:r>
            <w:r>
              <w:rPr>
                <w:rFonts w:ascii="仿宋_GB2312" w:eastAsia="仿宋_GB2312" w:hint="eastAsia"/>
                <w:kern w:val="0"/>
                <w:szCs w:val="21"/>
              </w:rPr>
              <w:t>5.1</w:t>
            </w:r>
            <w:r>
              <w:rPr>
                <w:rFonts w:ascii="仿宋_GB2312" w:eastAsia="仿宋_GB2312" w:hint="eastAsia"/>
                <w:kern w:val="0"/>
                <w:szCs w:val="21"/>
              </w:rPr>
              <w:t>规定的开发和配置策划为拟受控的配置项及其版本的唯一性标识建立一个方案</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标识未知来源软件</w:t>
            </w:r>
          </w:p>
        </w:tc>
        <w:tc>
          <w:tcPr>
            <w:tcW w:w="851"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8.1.2</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对于拟使用的每个未知来源软件配置项，包括标准库，制造商应将以下各项形成文件：</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a)</w:t>
            </w:r>
            <w:r>
              <w:rPr>
                <w:rFonts w:ascii="仿宋_GB2312" w:eastAsia="仿宋_GB2312" w:hint="eastAsia"/>
                <w:kern w:val="0"/>
                <w:szCs w:val="21"/>
              </w:rPr>
              <w:t>标题</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b)</w:t>
            </w:r>
            <w:r>
              <w:rPr>
                <w:rFonts w:ascii="仿宋_GB2312" w:eastAsia="仿宋_GB2312" w:hint="eastAsia"/>
                <w:kern w:val="0"/>
                <w:szCs w:val="21"/>
              </w:rPr>
              <w:t>制造商</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c)</w:t>
            </w:r>
            <w:r>
              <w:rPr>
                <w:rFonts w:ascii="仿宋_GB2312" w:eastAsia="仿宋_GB2312" w:hint="eastAsia"/>
                <w:kern w:val="0"/>
                <w:szCs w:val="21"/>
              </w:rPr>
              <w:t>未知来源软件的唯一标识符</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标识系经配置文档</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8.1.3</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制造商应将组成软件系统配置的一组配置项及其版本形成文件</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变更控制</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批准变更请求</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8.2</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8.2.1</w:t>
            </w:r>
          </w:p>
        </w:tc>
        <w:tc>
          <w:tcPr>
            <w:tcW w:w="4111" w:type="dxa"/>
            <w:vAlign w:val="center"/>
          </w:tcPr>
          <w:p w:rsidR="005C08F8" w:rsidRDefault="005C08F8">
            <w:pPr>
              <w:spacing w:line="340" w:lineRule="exact"/>
              <w:rPr>
                <w:rFonts w:ascii="仿宋_GB2312" w:eastAsia="仿宋_GB2312"/>
                <w:kern w:val="0"/>
                <w:szCs w:val="21"/>
              </w:rPr>
            </w:pPr>
          </w:p>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制造商应仅在对经批准的变更请求</w:t>
            </w:r>
            <w:proofErr w:type="gramStart"/>
            <w:r>
              <w:rPr>
                <w:rFonts w:ascii="仿宋_GB2312" w:eastAsia="仿宋_GB2312" w:hint="eastAsia"/>
                <w:kern w:val="0"/>
                <w:szCs w:val="21"/>
              </w:rPr>
              <w:t>作出</w:t>
            </w:r>
            <w:proofErr w:type="gramEnd"/>
            <w:r>
              <w:rPr>
                <w:rFonts w:ascii="仿宋_GB2312" w:eastAsia="仿宋_GB2312" w:hint="eastAsia"/>
                <w:kern w:val="0"/>
                <w:szCs w:val="21"/>
              </w:rPr>
              <w:t>响应时才对按照</w:t>
            </w:r>
            <w:r>
              <w:rPr>
                <w:rFonts w:ascii="仿宋_GB2312" w:eastAsia="仿宋_GB2312" w:hint="eastAsia"/>
                <w:kern w:val="0"/>
                <w:szCs w:val="21"/>
              </w:rPr>
              <w:t>8.1</w:t>
            </w:r>
            <w:r>
              <w:rPr>
                <w:rFonts w:ascii="仿宋_GB2312" w:eastAsia="仿宋_GB2312" w:hint="eastAsia"/>
                <w:kern w:val="0"/>
                <w:szCs w:val="21"/>
              </w:rPr>
              <w:t>标识的需受控的配置项进行变更</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实施变更</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8.2.2</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制造商应按变更请求中的规定实施变更。制造商应识别并实施因变更而需要重复的任</w:t>
            </w:r>
            <w:r>
              <w:rPr>
                <w:rFonts w:ascii="仿宋_GB2312" w:eastAsia="仿宋_GB2312" w:hint="eastAsia"/>
                <w:kern w:val="0"/>
                <w:szCs w:val="21"/>
              </w:rPr>
              <w:lastRenderedPageBreak/>
              <w:t>何活动，包括对软件系统和软件项的软件安全级别的变更</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lastRenderedPageBreak/>
              <w:t>验证变更</w:t>
            </w:r>
          </w:p>
        </w:tc>
        <w:tc>
          <w:tcPr>
            <w:tcW w:w="85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8.2.3</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制造商应验证变更，包括重复因变更而失效的任何验证，并考虑</w:t>
            </w:r>
            <w:r>
              <w:rPr>
                <w:rFonts w:ascii="仿宋_GB2312" w:eastAsia="仿宋_GB2312" w:hint="eastAsia"/>
                <w:kern w:val="0"/>
                <w:szCs w:val="21"/>
              </w:rPr>
              <w:t>5.7.3</w:t>
            </w:r>
            <w:r>
              <w:rPr>
                <w:rFonts w:ascii="仿宋_GB2312" w:eastAsia="仿宋_GB2312" w:hint="eastAsia"/>
                <w:kern w:val="0"/>
                <w:szCs w:val="21"/>
              </w:rPr>
              <w:t>和</w:t>
            </w:r>
            <w:r>
              <w:rPr>
                <w:rFonts w:ascii="仿宋_GB2312" w:eastAsia="仿宋_GB2312" w:hint="eastAsia"/>
                <w:kern w:val="0"/>
                <w:szCs w:val="21"/>
              </w:rPr>
              <w:t>9.7</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为变更的可追溯性规定方法</w:t>
            </w:r>
          </w:p>
        </w:tc>
        <w:tc>
          <w:tcPr>
            <w:tcW w:w="851"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8.2.4</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制造商应保持以下各项之间关系和依赖性的记录</w:t>
            </w:r>
            <w:r>
              <w:rPr>
                <w:rFonts w:ascii="仿宋_GB2312" w:eastAsia="仿宋_GB2312" w:hint="eastAsia"/>
                <w:kern w:val="0"/>
                <w:szCs w:val="21"/>
              </w:rPr>
              <w:t>:</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a)</w:t>
            </w:r>
            <w:r>
              <w:rPr>
                <w:rFonts w:ascii="仿宋_GB2312" w:eastAsia="仿宋_GB2312" w:hint="eastAsia"/>
                <w:kern w:val="0"/>
                <w:szCs w:val="21"/>
              </w:rPr>
              <w:t>变更请求</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b)</w:t>
            </w:r>
            <w:r>
              <w:rPr>
                <w:rFonts w:ascii="仿宋_GB2312" w:eastAsia="仿宋_GB2312" w:hint="eastAsia"/>
                <w:kern w:val="0"/>
                <w:szCs w:val="21"/>
              </w:rPr>
              <w:t>有关的问题报告</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c)</w:t>
            </w:r>
            <w:r>
              <w:rPr>
                <w:rFonts w:ascii="仿宋_GB2312" w:eastAsia="仿宋_GB2312" w:hint="eastAsia"/>
                <w:kern w:val="0"/>
                <w:szCs w:val="21"/>
              </w:rPr>
              <w:t>变更请求的批准</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widowControl/>
              <w:spacing w:line="340" w:lineRule="exact"/>
              <w:rPr>
                <w:rFonts w:ascii="仿宋_GB2312" w:eastAsia="仿宋_GB2312"/>
                <w:kern w:val="0"/>
                <w:szCs w:val="21"/>
              </w:rPr>
            </w:pPr>
            <w:r>
              <w:rPr>
                <w:rFonts w:ascii="仿宋_GB2312" w:eastAsia="仿宋_GB2312" w:hint="eastAsia"/>
                <w:kern w:val="0"/>
                <w:szCs w:val="21"/>
              </w:rPr>
              <w:t>配置状态报告</w:t>
            </w:r>
          </w:p>
        </w:tc>
        <w:tc>
          <w:tcPr>
            <w:tcW w:w="851" w:type="dxa"/>
            <w:vAlign w:val="center"/>
          </w:tcPr>
          <w:p w:rsidR="005C08F8" w:rsidRDefault="002C6520">
            <w:pPr>
              <w:widowControl/>
              <w:spacing w:line="340" w:lineRule="exact"/>
              <w:rPr>
                <w:rFonts w:ascii="仿宋_GB2312" w:eastAsia="仿宋_GB2312"/>
                <w:kern w:val="0"/>
                <w:szCs w:val="21"/>
              </w:rPr>
            </w:pPr>
            <w:r>
              <w:rPr>
                <w:rFonts w:ascii="仿宋_GB2312" w:eastAsia="仿宋_GB2312" w:hint="eastAsia"/>
                <w:kern w:val="0"/>
                <w:szCs w:val="21"/>
              </w:rPr>
              <w:t>8.3</w:t>
            </w:r>
          </w:p>
        </w:tc>
        <w:tc>
          <w:tcPr>
            <w:tcW w:w="4111" w:type="dxa"/>
            <w:vAlign w:val="center"/>
          </w:tcPr>
          <w:p w:rsidR="005C08F8" w:rsidRDefault="002C6520">
            <w:pPr>
              <w:widowControl/>
              <w:spacing w:line="340" w:lineRule="exact"/>
              <w:rPr>
                <w:rFonts w:ascii="仿宋_GB2312" w:eastAsia="仿宋_GB2312"/>
                <w:kern w:val="0"/>
                <w:szCs w:val="21"/>
              </w:rPr>
            </w:pPr>
            <w:r>
              <w:rPr>
                <w:rFonts w:ascii="仿宋_GB2312" w:eastAsia="仿宋_GB2312" w:hint="eastAsia"/>
                <w:kern w:val="0"/>
                <w:szCs w:val="21"/>
              </w:rPr>
              <w:t>制造商应保留包括系统配置在内的受控配置项历史的可检索记录</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restart"/>
            <w:vAlign w:val="center"/>
          </w:tcPr>
          <w:p w:rsidR="005C08F8" w:rsidRDefault="002C6520">
            <w:pPr>
              <w:widowControl/>
              <w:spacing w:line="340" w:lineRule="exact"/>
              <w:rPr>
                <w:rFonts w:ascii="仿宋_GB2312" w:eastAsia="仿宋_GB2312"/>
                <w:kern w:val="0"/>
                <w:szCs w:val="21"/>
              </w:rPr>
            </w:pPr>
            <w:r>
              <w:rPr>
                <w:rFonts w:ascii="仿宋_GB2312" w:eastAsia="仿宋_GB2312" w:hint="eastAsia"/>
                <w:kern w:val="0"/>
                <w:szCs w:val="21"/>
              </w:rPr>
              <w:t>软件问题解决过程</w:t>
            </w:r>
          </w:p>
          <w:p w:rsidR="005C08F8" w:rsidRDefault="002C6520">
            <w:pPr>
              <w:widowControl/>
              <w:spacing w:line="340" w:lineRule="exact"/>
              <w:rPr>
                <w:rFonts w:ascii="仿宋_GB2312" w:eastAsia="仿宋_GB2312"/>
                <w:kern w:val="0"/>
                <w:szCs w:val="21"/>
              </w:rPr>
            </w:pPr>
            <w:r>
              <w:rPr>
                <w:rFonts w:ascii="仿宋_GB2312" w:eastAsia="仿宋_GB2312" w:hint="eastAsia"/>
                <w:kern w:val="0"/>
                <w:szCs w:val="21"/>
              </w:rPr>
              <w:t>编写问题报告</w:t>
            </w:r>
          </w:p>
        </w:tc>
        <w:tc>
          <w:tcPr>
            <w:tcW w:w="851" w:type="dxa"/>
            <w:vMerge w:val="restart"/>
            <w:vAlign w:val="center"/>
          </w:tcPr>
          <w:p w:rsidR="005C08F8" w:rsidRDefault="002C6520">
            <w:pPr>
              <w:widowControl/>
              <w:spacing w:line="340" w:lineRule="exact"/>
              <w:rPr>
                <w:rFonts w:ascii="仿宋_GB2312" w:eastAsia="仿宋_GB2312"/>
                <w:kern w:val="0"/>
                <w:szCs w:val="21"/>
              </w:rPr>
            </w:pPr>
            <w:r>
              <w:rPr>
                <w:rFonts w:ascii="仿宋_GB2312" w:eastAsia="仿宋_GB2312" w:hint="eastAsia"/>
                <w:kern w:val="0"/>
                <w:szCs w:val="21"/>
              </w:rPr>
              <w:t>9</w:t>
            </w:r>
          </w:p>
          <w:p w:rsidR="005C08F8" w:rsidRDefault="005C08F8">
            <w:pPr>
              <w:widowControl/>
              <w:spacing w:line="340" w:lineRule="exact"/>
              <w:rPr>
                <w:rFonts w:ascii="仿宋_GB2312" w:eastAsia="仿宋_GB2312"/>
                <w:kern w:val="0"/>
                <w:szCs w:val="21"/>
              </w:rPr>
            </w:pPr>
          </w:p>
          <w:p w:rsidR="005C08F8" w:rsidRDefault="002C6520">
            <w:pPr>
              <w:widowControl/>
              <w:spacing w:line="340" w:lineRule="exact"/>
              <w:rPr>
                <w:rFonts w:ascii="仿宋_GB2312" w:eastAsia="仿宋_GB2312"/>
                <w:kern w:val="0"/>
                <w:szCs w:val="21"/>
              </w:rPr>
            </w:pPr>
            <w:r>
              <w:rPr>
                <w:rFonts w:ascii="仿宋_GB2312" w:eastAsia="仿宋_GB2312" w:hint="eastAsia"/>
                <w:kern w:val="0"/>
                <w:szCs w:val="21"/>
              </w:rPr>
              <w:t>9.1</w:t>
            </w:r>
          </w:p>
        </w:tc>
        <w:tc>
          <w:tcPr>
            <w:tcW w:w="4111" w:type="dxa"/>
            <w:vAlign w:val="center"/>
          </w:tcPr>
          <w:p w:rsidR="005C08F8" w:rsidRDefault="005C08F8">
            <w:pPr>
              <w:widowControl/>
              <w:spacing w:line="340" w:lineRule="exact"/>
              <w:rPr>
                <w:rFonts w:ascii="仿宋_GB2312" w:eastAsia="仿宋_GB2312"/>
                <w:kern w:val="0"/>
                <w:szCs w:val="21"/>
              </w:rPr>
            </w:pPr>
          </w:p>
          <w:p w:rsidR="005C08F8" w:rsidRDefault="005C08F8">
            <w:pPr>
              <w:widowControl/>
              <w:spacing w:line="340" w:lineRule="exact"/>
              <w:rPr>
                <w:rFonts w:ascii="仿宋_GB2312" w:eastAsia="仿宋_GB2312"/>
                <w:kern w:val="0"/>
                <w:szCs w:val="21"/>
              </w:rPr>
            </w:pPr>
          </w:p>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制造商应为医疗器械软件中发现的每个问题编写问题报告</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widowControl/>
              <w:spacing w:line="340" w:lineRule="exact"/>
              <w:rPr>
                <w:rFonts w:ascii="仿宋_GB2312" w:eastAsia="仿宋_GB2312"/>
                <w:kern w:val="0"/>
                <w:szCs w:val="21"/>
              </w:rPr>
            </w:pPr>
          </w:p>
        </w:tc>
        <w:tc>
          <w:tcPr>
            <w:tcW w:w="851" w:type="dxa"/>
            <w:vMerge/>
            <w:vAlign w:val="center"/>
          </w:tcPr>
          <w:p w:rsidR="005C08F8" w:rsidRDefault="005C08F8">
            <w:pPr>
              <w:widowControl/>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问题报告应包括严重程度的说明</w:t>
            </w:r>
            <w:r>
              <w:rPr>
                <w:rFonts w:ascii="仿宋_GB2312" w:eastAsia="仿宋_GB2312" w:hint="eastAsia"/>
                <w:kern w:val="0"/>
                <w:szCs w:val="21"/>
              </w:rPr>
              <w:t>(</w:t>
            </w:r>
            <w:r>
              <w:rPr>
                <w:rFonts w:ascii="仿宋_GB2312" w:eastAsia="仿宋_GB2312" w:hint="eastAsia"/>
                <w:kern w:val="0"/>
                <w:szCs w:val="21"/>
              </w:rPr>
              <w:t>例如，对性能、安全或信息安全的影响</w:t>
            </w:r>
            <w:r>
              <w:rPr>
                <w:rFonts w:ascii="仿宋_GB2312" w:eastAsia="仿宋_GB2312" w:hint="eastAsia"/>
                <w:kern w:val="0"/>
                <w:szCs w:val="21"/>
              </w:rPr>
              <w:t>)</w:t>
            </w:r>
            <w:r>
              <w:rPr>
                <w:rFonts w:ascii="仿宋_GB2312" w:eastAsia="仿宋_GB2312" w:hint="eastAsia"/>
                <w:kern w:val="0"/>
                <w:szCs w:val="21"/>
              </w:rPr>
              <w:t>以及可能有助于解决问题的其他信息</w:t>
            </w:r>
            <w:r>
              <w:rPr>
                <w:rFonts w:ascii="仿宋_GB2312" w:eastAsia="仿宋_GB2312" w:hint="eastAsia"/>
                <w:kern w:val="0"/>
                <w:szCs w:val="21"/>
              </w:rPr>
              <w:t>(</w:t>
            </w:r>
            <w:r>
              <w:rPr>
                <w:rFonts w:ascii="仿宋_GB2312" w:eastAsia="仿宋_GB2312" w:hint="eastAsia"/>
                <w:kern w:val="0"/>
                <w:szCs w:val="21"/>
              </w:rPr>
              <w:t>例如，受影响的器械和受影响的支持性附件</w:t>
            </w:r>
            <w:r>
              <w:rPr>
                <w:rFonts w:ascii="仿宋_GB2312" w:eastAsia="仿宋_GB2312" w:hint="eastAsia"/>
                <w:kern w:val="0"/>
                <w:szCs w:val="21"/>
              </w:rPr>
              <w:t>)</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restart"/>
            <w:vAlign w:val="center"/>
          </w:tcPr>
          <w:p w:rsidR="005C08F8" w:rsidRDefault="002C6520">
            <w:pPr>
              <w:widowControl/>
              <w:spacing w:line="340" w:lineRule="exact"/>
              <w:rPr>
                <w:rFonts w:ascii="仿宋_GB2312" w:eastAsia="仿宋_GB2312"/>
                <w:kern w:val="0"/>
                <w:szCs w:val="21"/>
              </w:rPr>
            </w:pPr>
            <w:r>
              <w:rPr>
                <w:rFonts w:ascii="仿宋_GB2312" w:eastAsia="仿宋_GB2312" w:hint="eastAsia"/>
                <w:kern w:val="0"/>
                <w:szCs w:val="21"/>
              </w:rPr>
              <w:t>调查问题</w:t>
            </w:r>
          </w:p>
        </w:tc>
        <w:tc>
          <w:tcPr>
            <w:tcW w:w="851" w:type="dxa"/>
            <w:vMerge w:val="restart"/>
            <w:vAlign w:val="center"/>
          </w:tcPr>
          <w:p w:rsidR="005C08F8" w:rsidRDefault="002C6520">
            <w:pPr>
              <w:widowControl/>
              <w:spacing w:line="340" w:lineRule="exact"/>
              <w:rPr>
                <w:rFonts w:ascii="仿宋_GB2312" w:eastAsia="仿宋_GB2312"/>
                <w:kern w:val="0"/>
                <w:szCs w:val="21"/>
              </w:rPr>
            </w:pPr>
            <w:r>
              <w:rPr>
                <w:rFonts w:ascii="仿宋_GB2312" w:eastAsia="仿宋_GB2312" w:hint="eastAsia"/>
                <w:kern w:val="0"/>
                <w:szCs w:val="21"/>
              </w:rPr>
              <w:t>9.2</w:t>
            </w:r>
          </w:p>
        </w:tc>
        <w:tc>
          <w:tcPr>
            <w:tcW w:w="4111" w:type="dxa"/>
            <w:vAlign w:val="center"/>
          </w:tcPr>
          <w:p w:rsidR="005C08F8" w:rsidRDefault="002C6520">
            <w:pPr>
              <w:widowControl/>
              <w:spacing w:line="340" w:lineRule="exact"/>
              <w:rPr>
                <w:rFonts w:ascii="仿宋_GB2312" w:eastAsia="仿宋_GB2312"/>
                <w:kern w:val="0"/>
                <w:szCs w:val="21"/>
              </w:rPr>
            </w:pPr>
            <w:r>
              <w:rPr>
                <w:rFonts w:ascii="仿宋_GB2312" w:eastAsia="仿宋_GB2312" w:hint="eastAsia"/>
                <w:kern w:val="0"/>
                <w:szCs w:val="21"/>
              </w:rPr>
              <w:t>制造商应</w:t>
            </w:r>
            <w:r>
              <w:rPr>
                <w:rFonts w:ascii="仿宋_GB2312" w:eastAsia="仿宋_GB2312" w:hint="eastAsia"/>
                <w:kern w:val="0"/>
                <w:szCs w:val="21"/>
              </w:rPr>
              <w:t>:</w:t>
            </w:r>
          </w:p>
          <w:p w:rsidR="005C08F8" w:rsidRDefault="002C6520">
            <w:pPr>
              <w:widowControl/>
              <w:spacing w:line="340" w:lineRule="exact"/>
              <w:rPr>
                <w:rFonts w:ascii="仿宋_GB2312" w:eastAsia="仿宋_GB2312"/>
                <w:kern w:val="0"/>
                <w:szCs w:val="21"/>
              </w:rPr>
            </w:pPr>
            <w:r>
              <w:rPr>
                <w:rFonts w:ascii="仿宋_GB2312" w:eastAsia="仿宋_GB2312" w:hint="eastAsia"/>
                <w:kern w:val="0"/>
                <w:szCs w:val="21"/>
              </w:rPr>
              <w:t>a)</w:t>
            </w:r>
            <w:r>
              <w:rPr>
                <w:rFonts w:ascii="仿宋_GB2312" w:eastAsia="仿宋_GB2312" w:hint="eastAsia"/>
                <w:kern w:val="0"/>
                <w:szCs w:val="21"/>
              </w:rPr>
              <w:t>调查问题并在可能时识别问题的原因</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widowControl/>
              <w:spacing w:line="340" w:lineRule="exact"/>
              <w:rPr>
                <w:rFonts w:ascii="仿宋_GB2312" w:eastAsia="仿宋_GB2312"/>
                <w:kern w:val="0"/>
                <w:szCs w:val="21"/>
              </w:rPr>
            </w:pPr>
          </w:p>
        </w:tc>
        <w:tc>
          <w:tcPr>
            <w:tcW w:w="851" w:type="dxa"/>
            <w:vMerge/>
            <w:vAlign w:val="center"/>
          </w:tcPr>
          <w:p w:rsidR="005C08F8" w:rsidRDefault="005C08F8">
            <w:pPr>
              <w:widowControl/>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b)</w:t>
            </w:r>
            <w:r>
              <w:rPr>
                <w:rFonts w:ascii="仿宋_GB2312" w:eastAsia="仿宋_GB2312" w:hint="eastAsia"/>
                <w:kern w:val="0"/>
                <w:szCs w:val="21"/>
              </w:rPr>
              <w:t>利用软件风险管理过程评价问题与安全的相关性</w:t>
            </w:r>
            <w:r>
              <w:rPr>
                <w:rFonts w:ascii="仿宋_GB2312" w:eastAsia="仿宋_GB2312" w:hint="eastAsia"/>
                <w:kern w:val="0"/>
                <w:szCs w:val="21"/>
              </w:rPr>
              <w:t>(</w:t>
            </w:r>
            <w:r>
              <w:rPr>
                <w:rFonts w:ascii="仿宋_GB2312" w:eastAsia="仿宋_GB2312" w:hint="eastAsia"/>
                <w:kern w:val="0"/>
                <w:szCs w:val="21"/>
              </w:rPr>
              <w:t>见第</w:t>
            </w:r>
            <w:r>
              <w:rPr>
                <w:rFonts w:ascii="仿宋_GB2312" w:eastAsia="仿宋_GB2312" w:hint="eastAsia"/>
                <w:kern w:val="0"/>
                <w:szCs w:val="21"/>
              </w:rPr>
              <w:t>7</w:t>
            </w:r>
            <w:r>
              <w:rPr>
                <w:rFonts w:ascii="仿宋_GB2312" w:eastAsia="仿宋_GB2312" w:hint="eastAsia"/>
                <w:kern w:val="0"/>
                <w:szCs w:val="21"/>
              </w:rPr>
              <w:t>章</w:t>
            </w:r>
            <w:r>
              <w:rPr>
                <w:rFonts w:ascii="仿宋_GB2312" w:eastAsia="仿宋_GB2312" w:hint="eastAsia"/>
                <w:kern w:val="0"/>
                <w:szCs w:val="21"/>
              </w:rPr>
              <w:t>)</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widowControl/>
              <w:spacing w:line="340" w:lineRule="exact"/>
              <w:rPr>
                <w:rFonts w:ascii="仿宋_GB2312" w:eastAsia="仿宋_GB2312"/>
                <w:kern w:val="0"/>
                <w:szCs w:val="21"/>
              </w:rPr>
            </w:pPr>
          </w:p>
        </w:tc>
        <w:tc>
          <w:tcPr>
            <w:tcW w:w="851" w:type="dxa"/>
            <w:vMerge/>
            <w:vAlign w:val="center"/>
          </w:tcPr>
          <w:p w:rsidR="005C08F8" w:rsidRDefault="005C08F8">
            <w:pPr>
              <w:widowControl/>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c)</w:t>
            </w:r>
            <w:r>
              <w:rPr>
                <w:rFonts w:ascii="仿宋_GB2312" w:eastAsia="仿宋_GB2312" w:hint="eastAsia"/>
                <w:kern w:val="0"/>
                <w:szCs w:val="21"/>
              </w:rPr>
              <w:t>将调查和评价的结果形成文件</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widowControl/>
              <w:spacing w:line="340" w:lineRule="exact"/>
              <w:rPr>
                <w:rFonts w:ascii="仿宋_GB2312" w:eastAsia="仿宋_GB2312"/>
                <w:kern w:val="0"/>
                <w:szCs w:val="21"/>
              </w:rPr>
            </w:pPr>
          </w:p>
        </w:tc>
        <w:tc>
          <w:tcPr>
            <w:tcW w:w="851" w:type="dxa"/>
            <w:vMerge/>
            <w:vAlign w:val="center"/>
          </w:tcPr>
          <w:p w:rsidR="005C08F8" w:rsidRDefault="005C08F8">
            <w:pPr>
              <w:widowControl/>
              <w:spacing w:line="340" w:lineRule="exact"/>
              <w:rPr>
                <w:rFonts w:ascii="仿宋_GB2312" w:eastAsia="仿宋_GB2312"/>
                <w:kern w:val="0"/>
                <w:szCs w:val="21"/>
              </w:rPr>
            </w:pPr>
          </w:p>
        </w:tc>
        <w:tc>
          <w:tcPr>
            <w:tcW w:w="4111" w:type="dxa"/>
            <w:vAlign w:val="center"/>
          </w:tcPr>
          <w:p w:rsidR="005C08F8" w:rsidRDefault="002C6520">
            <w:pPr>
              <w:widowControl/>
              <w:spacing w:line="340" w:lineRule="exact"/>
              <w:rPr>
                <w:rFonts w:ascii="仿宋_GB2312" w:eastAsia="仿宋_GB2312"/>
                <w:kern w:val="0"/>
                <w:szCs w:val="21"/>
              </w:rPr>
            </w:pPr>
            <w:r>
              <w:rPr>
                <w:rFonts w:ascii="仿宋_GB2312" w:eastAsia="仿宋_GB2312" w:hint="eastAsia"/>
                <w:kern w:val="0"/>
                <w:szCs w:val="21"/>
              </w:rPr>
              <w:t>d)</w:t>
            </w:r>
            <w:r>
              <w:rPr>
                <w:rFonts w:ascii="仿宋_GB2312" w:eastAsia="仿宋_GB2312" w:hint="eastAsia"/>
                <w:kern w:val="0"/>
                <w:szCs w:val="21"/>
              </w:rPr>
              <w:t>为纠正问题所需的措施创建一个或多个变更请求，或将不采取措施的理由形成文件</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widowControl/>
              <w:spacing w:line="340" w:lineRule="exact"/>
              <w:rPr>
                <w:rFonts w:ascii="仿宋_GB2312" w:eastAsia="仿宋_GB2312"/>
                <w:kern w:val="0"/>
                <w:szCs w:val="21"/>
              </w:rPr>
            </w:pPr>
            <w:r>
              <w:rPr>
                <w:rFonts w:ascii="仿宋_GB2312" w:eastAsia="仿宋_GB2312" w:hint="eastAsia"/>
                <w:kern w:val="0"/>
                <w:szCs w:val="21"/>
              </w:rPr>
              <w:t>通知相关方</w:t>
            </w:r>
          </w:p>
        </w:tc>
        <w:tc>
          <w:tcPr>
            <w:tcW w:w="851" w:type="dxa"/>
            <w:vAlign w:val="center"/>
          </w:tcPr>
          <w:p w:rsidR="005C08F8" w:rsidRDefault="002C6520">
            <w:pPr>
              <w:widowControl/>
              <w:spacing w:line="340" w:lineRule="exact"/>
              <w:rPr>
                <w:rFonts w:ascii="仿宋_GB2312" w:eastAsia="仿宋_GB2312"/>
                <w:kern w:val="0"/>
                <w:szCs w:val="21"/>
              </w:rPr>
            </w:pPr>
            <w:r>
              <w:rPr>
                <w:rFonts w:ascii="仿宋_GB2312" w:eastAsia="仿宋_GB2312" w:hint="eastAsia"/>
                <w:kern w:val="0"/>
                <w:szCs w:val="21"/>
              </w:rPr>
              <w:t>9.3</w:t>
            </w:r>
          </w:p>
        </w:tc>
        <w:tc>
          <w:tcPr>
            <w:tcW w:w="4111" w:type="dxa"/>
            <w:vAlign w:val="center"/>
          </w:tcPr>
          <w:p w:rsidR="005C08F8" w:rsidRDefault="002C6520">
            <w:pPr>
              <w:widowControl/>
              <w:spacing w:line="340" w:lineRule="exact"/>
              <w:rPr>
                <w:rFonts w:ascii="仿宋_GB2312" w:eastAsia="仿宋_GB2312"/>
                <w:kern w:val="0"/>
                <w:szCs w:val="21"/>
              </w:rPr>
            </w:pPr>
            <w:r>
              <w:rPr>
                <w:rFonts w:ascii="仿宋_GB2312" w:eastAsia="仿宋_GB2312" w:hint="eastAsia"/>
                <w:kern w:val="0"/>
                <w:szCs w:val="21"/>
              </w:rPr>
              <w:t>适当时，制造商应将存在的问题通知相关方</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widowControl/>
              <w:spacing w:line="340" w:lineRule="exact"/>
              <w:rPr>
                <w:rFonts w:ascii="仿宋_GB2312" w:eastAsia="仿宋_GB2312"/>
                <w:kern w:val="0"/>
                <w:szCs w:val="21"/>
              </w:rPr>
            </w:pPr>
            <w:r>
              <w:rPr>
                <w:rFonts w:ascii="仿宋_GB2312" w:eastAsia="仿宋_GB2312" w:hint="eastAsia"/>
                <w:kern w:val="0"/>
                <w:szCs w:val="21"/>
              </w:rPr>
              <w:t>使用变更控制过程</w:t>
            </w:r>
          </w:p>
        </w:tc>
        <w:tc>
          <w:tcPr>
            <w:tcW w:w="851" w:type="dxa"/>
            <w:vAlign w:val="center"/>
          </w:tcPr>
          <w:p w:rsidR="005C08F8" w:rsidRDefault="002C6520">
            <w:pPr>
              <w:widowControl/>
              <w:spacing w:line="340" w:lineRule="exact"/>
              <w:rPr>
                <w:rFonts w:ascii="仿宋_GB2312" w:eastAsia="仿宋_GB2312"/>
                <w:kern w:val="0"/>
                <w:szCs w:val="21"/>
              </w:rPr>
            </w:pPr>
            <w:r>
              <w:rPr>
                <w:rFonts w:ascii="仿宋_GB2312" w:eastAsia="仿宋_GB2312" w:hint="eastAsia"/>
                <w:kern w:val="0"/>
                <w:szCs w:val="21"/>
              </w:rPr>
              <w:t>9.4</w:t>
            </w:r>
          </w:p>
        </w:tc>
        <w:tc>
          <w:tcPr>
            <w:tcW w:w="4111" w:type="dxa"/>
            <w:vAlign w:val="center"/>
          </w:tcPr>
          <w:p w:rsidR="005C08F8" w:rsidRDefault="002C6520">
            <w:pPr>
              <w:widowControl/>
              <w:spacing w:line="340" w:lineRule="exact"/>
              <w:rPr>
                <w:rFonts w:ascii="仿宋_GB2312" w:eastAsia="仿宋_GB2312"/>
                <w:kern w:val="0"/>
                <w:szCs w:val="21"/>
              </w:rPr>
            </w:pPr>
            <w:r>
              <w:rPr>
                <w:rFonts w:ascii="仿宋_GB2312" w:eastAsia="仿宋_GB2312" w:hint="eastAsia"/>
                <w:kern w:val="0"/>
                <w:szCs w:val="21"/>
              </w:rPr>
              <w:t>制造商应按照变更控制过程的要求</w:t>
            </w:r>
            <w:r>
              <w:rPr>
                <w:rFonts w:ascii="仿宋_GB2312" w:eastAsia="仿宋_GB2312" w:hint="eastAsia"/>
                <w:kern w:val="0"/>
                <w:szCs w:val="21"/>
              </w:rPr>
              <w:t>(</w:t>
            </w:r>
            <w:r>
              <w:rPr>
                <w:rFonts w:ascii="仿宋_GB2312" w:eastAsia="仿宋_GB2312" w:hint="eastAsia"/>
                <w:kern w:val="0"/>
                <w:szCs w:val="21"/>
              </w:rPr>
              <w:t>见</w:t>
            </w:r>
            <w:r>
              <w:rPr>
                <w:rFonts w:ascii="仿宋_GB2312" w:eastAsia="仿宋_GB2312" w:hint="eastAsia"/>
                <w:kern w:val="0"/>
                <w:szCs w:val="21"/>
              </w:rPr>
              <w:t>8.2)</w:t>
            </w:r>
            <w:r>
              <w:rPr>
                <w:rFonts w:ascii="仿宋_GB2312" w:eastAsia="仿宋_GB2312" w:hint="eastAsia"/>
                <w:kern w:val="0"/>
                <w:szCs w:val="21"/>
              </w:rPr>
              <w:t>批准并实施所有变更请求</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restart"/>
            <w:vAlign w:val="center"/>
          </w:tcPr>
          <w:p w:rsidR="005C08F8" w:rsidRDefault="002C6520">
            <w:pPr>
              <w:widowControl/>
              <w:spacing w:line="340" w:lineRule="exact"/>
              <w:rPr>
                <w:rFonts w:ascii="仿宋_GB2312" w:eastAsia="仿宋_GB2312"/>
                <w:kern w:val="0"/>
                <w:szCs w:val="21"/>
              </w:rPr>
            </w:pPr>
            <w:r>
              <w:rPr>
                <w:rFonts w:ascii="仿宋_GB2312" w:eastAsia="仿宋_GB2312" w:hint="eastAsia"/>
                <w:kern w:val="0"/>
                <w:szCs w:val="21"/>
              </w:rPr>
              <w:t>保持记录</w:t>
            </w:r>
          </w:p>
        </w:tc>
        <w:tc>
          <w:tcPr>
            <w:tcW w:w="851" w:type="dxa"/>
            <w:vMerge w:val="restart"/>
            <w:vAlign w:val="center"/>
          </w:tcPr>
          <w:p w:rsidR="005C08F8" w:rsidRDefault="002C6520">
            <w:pPr>
              <w:widowControl/>
              <w:spacing w:line="340" w:lineRule="exact"/>
              <w:rPr>
                <w:rFonts w:ascii="仿宋_GB2312" w:eastAsia="仿宋_GB2312"/>
                <w:kern w:val="0"/>
                <w:szCs w:val="21"/>
              </w:rPr>
            </w:pPr>
            <w:r>
              <w:rPr>
                <w:rFonts w:ascii="仿宋_GB2312" w:eastAsia="仿宋_GB2312" w:hint="eastAsia"/>
                <w:kern w:val="0"/>
                <w:szCs w:val="21"/>
              </w:rPr>
              <w:t>9.5</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制造商应保持问题报告及其解决情况的记录，包括对其验证的记录</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widowControl/>
              <w:spacing w:line="340" w:lineRule="exact"/>
              <w:rPr>
                <w:rFonts w:ascii="仿宋_GB2312" w:eastAsia="仿宋_GB2312"/>
                <w:kern w:val="0"/>
                <w:szCs w:val="21"/>
              </w:rPr>
            </w:pPr>
          </w:p>
        </w:tc>
        <w:tc>
          <w:tcPr>
            <w:tcW w:w="851" w:type="dxa"/>
            <w:vMerge/>
            <w:vAlign w:val="center"/>
          </w:tcPr>
          <w:p w:rsidR="005C08F8" w:rsidRDefault="005C08F8">
            <w:pPr>
              <w:widowControl/>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适当时</w:t>
            </w:r>
            <w:r>
              <w:rPr>
                <w:rFonts w:ascii="仿宋_GB2312" w:eastAsia="仿宋_GB2312" w:hint="eastAsia"/>
                <w:kern w:val="0"/>
                <w:szCs w:val="21"/>
              </w:rPr>
              <w:t>,</w:t>
            </w:r>
            <w:r>
              <w:rPr>
                <w:rFonts w:ascii="仿宋_GB2312" w:eastAsia="仿宋_GB2312" w:hint="eastAsia"/>
                <w:kern w:val="0"/>
                <w:szCs w:val="21"/>
              </w:rPr>
              <w:t>制造商应更新风险管理文档</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Align w:val="center"/>
          </w:tcPr>
          <w:p w:rsidR="005C08F8" w:rsidRDefault="002C6520">
            <w:pPr>
              <w:widowControl/>
              <w:spacing w:line="340" w:lineRule="exact"/>
              <w:rPr>
                <w:rFonts w:ascii="仿宋_GB2312" w:eastAsia="仿宋_GB2312"/>
                <w:kern w:val="0"/>
                <w:szCs w:val="21"/>
              </w:rPr>
            </w:pPr>
            <w:r>
              <w:rPr>
                <w:rFonts w:ascii="仿宋_GB2312" w:eastAsia="仿宋_GB2312" w:hint="eastAsia"/>
                <w:kern w:val="0"/>
                <w:szCs w:val="21"/>
              </w:rPr>
              <w:t>分析问题的趋势</w:t>
            </w:r>
          </w:p>
        </w:tc>
        <w:tc>
          <w:tcPr>
            <w:tcW w:w="851" w:type="dxa"/>
            <w:vAlign w:val="center"/>
          </w:tcPr>
          <w:p w:rsidR="005C08F8" w:rsidRDefault="002C6520">
            <w:pPr>
              <w:widowControl/>
              <w:spacing w:line="340" w:lineRule="exact"/>
              <w:rPr>
                <w:rFonts w:ascii="仿宋_GB2312" w:eastAsia="仿宋_GB2312"/>
                <w:kern w:val="0"/>
                <w:szCs w:val="21"/>
              </w:rPr>
            </w:pPr>
            <w:r>
              <w:rPr>
                <w:rFonts w:ascii="仿宋_GB2312" w:eastAsia="仿宋_GB2312" w:hint="eastAsia"/>
                <w:kern w:val="0"/>
                <w:szCs w:val="21"/>
              </w:rPr>
              <w:t>9.6</w:t>
            </w: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制造商应对问题报告进行分析以从中发现问题的趋势</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验证软件问题的解决</w:t>
            </w:r>
          </w:p>
        </w:tc>
        <w:tc>
          <w:tcPr>
            <w:tcW w:w="851" w:type="dxa"/>
            <w:vMerge w:val="restart"/>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9.7</w:t>
            </w:r>
          </w:p>
        </w:tc>
        <w:tc>
          <w:tcPr>
            <w:tcW w:w="4111" w:type="dxa"/>
            <w:vAlign w:val="center"/>
          </w:tcPr>
          <w:p w:rsidR="005C08F8" w:rsidRDefault="002C6520">
            <w:pPr>
              <w:widowControl/>
              <w:spacing w:line="340" w:lineRule="exact"/>
              <w:rPr>
                <w:rFonts w:ascii="仿宋_GB2312" w:eastAsia="仿宋_GB2312"/>
                <w:kern w:val="0"/>
                <w:szCs w:val="21"/>
              </w:rPr>
            </w:pPr>
            <w:r>
              <w:rPr>
                <w:rFonts w:ascii="仿宋_GB2312" w:eastAsia="仿宋_GB2312" w:hint="eastAsia"/>
                <w:kern w:val="0"/>
                <w:szCs w:val="21"/>
              </w:rPr>
              <w:t>制造商应验证问题的解决以确定是否</w:t>
            </w:r>
            <w:r>
              <w:rPr>
                <w:rFonts w:ascii="仿宋_GB2312" w:eastAsia="仿宋_GB2312" w:hint="eastAsia"/>
                <w:kern w:val="0"/>
                <w:szCs w:val="21"/>
              </w:rPr>
              <w:t>:</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a)</w:t>
            </w:r>
            <w:r>
              <w:rPr>
                <w:rFonts w:ascii="仿宋_GB2312" w:eastAsia="仿宋_GB2312" w:hint="eastAsia"/>
                <w:kern w:val="0"/>
                <w:szCs w:val="21"/>
              </w:rPr>
              <w:t>问题已得到解决，问题报告已关闭</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b)</w:t>
            </w:r>
            <w:r>
              <w:rPr>
                <w:rFonts w:ascii="仿宋_GB2312" w:eastAsia="仿宋_GB2312" w:hint="eastAsia"/>
                <w:kern w:val="0"/>
                <w:szCs w:val="21"/>
              </w:rPr>
              <w:t>不良趋势已得到扭转</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spacing w:line="340" w:lineRule="exact"/>
              <w:rPr>
                <w:rFonts w:ascii="仿宋_GB2312" w:eastAsia="仿宋_GB2312"/>
                <w:kern w:val="0"/>
                <w:szCs w:val="21"/>
              </w:rPr>
            </w:pPr>
          </w:p>
        </w:tc>
        <w:tc>
          <w:tcPr>
            <w:tcW w:w="851" w:type="dxa"/>
            <w:vMerge/>
            <w:vAlign w:val="center"/>
          </w:tcPr>
          <w:p w:rsidR="005C08F8" w:rsidRDefault="005C08F8">
            <w:pPr>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c)</w:t>
            </w:r>
            <w:r>
              <w:rPr>
                <w:rFonts w:ascii="仿宋_GB2312" w:eastAsia="仿宋_GB2312" w:hint="eastAsia"/>
                <w:kern w:val="0"/>
                <w:szCs w:val="21"/>
              </w:rPr>
              <w:t>变更请求已在适当的医疗器械软件和活动中实施</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widowControl/>
              <w:spacing w:line="340" w:lineRule="exact"/>
              <w:rPr>
                <w:rFonts w:ascii="仿宋_GB2312" w:eastAsia="仿宋_GB2312"/>
                <w:kern w:val="0"/>
                <w:szCs w:val="21"/>
              </w:rPr>
            </w:pPr>
          </w:p>
        </w:tc>
        <w:tc>
          <w:tcPr>
            <w:tcW w:w="851" w:type="dxa"/>
            <w:vMerge/>
            <w:vAlign w:val="center"/>
          </w:tcPr>
          <w:p w:rsidR="005C08F8" w:rsidRDefault="005C08F8">
            <w:pPr>
              <w:widowControl/>
              <w:spacing w:line="340" w:lineRule="exact"/>
              <w:rPr>
                <w:rFonts w:ascii="仿宋_GB2312" w:eastAsia="仿宋_GB2312"/>
                <w:kern w:val="0"/>
                <w:szCs w:val="21"/>
              </w:rPr>
            </w:pPr>
          </w:p>
        </w:tc>
        <w:tc>
          <w:tcPr>
            <w:tcW w:w="4111" w:type="dxa"/>
            <w:vAlign w:val="center"/>
          </w:tcPr>
          <w:p w:rsidR="005C08F8" w:rsidRDefault="002C6520">
            <w:pPr>
              <w:widowControl/>
              <w:spacing w:line="340" w:lineRule="exact"/>
              <w:rPr>
                <w:rFonts w:ascii="仿宋_GB2312" w:eastAsia="仿宋_GB2312"/>
                <w:kern w:val="0"/>
                <w:szCs w:val="21"/>
              </w:rPr>
            </w:pPr>
            <w:r>
              <w:rPr>
                <w:rFonts w:ascii="仿宋_GB2312" w:eastAsia="仿宋_GB2312" w:hint="eastAsia"/>
                <w:kern w:val="0"/>
                <w:szCs w:val="21"/>
              </w:rPr>
              <w:t>d)</w:t>
            </w:r>
            <w:r>
              <w:rPr>
                <w:rFonts w:ascii="仿宋_GB2312" w:eastAsia="仿宋_GB2312" w:hint="eastAsia"/>
                <w:kern w:val="0"/>
                <w:szCs w:val="21"/>
              </w:rPr>
              <w:t>引人了其他问题</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restart"/>
            <w:vAlign w:val="center"/>
          </w:tcPr>
          <w:p w:rsidR="005C08F8" w:rsidRDefault="002C6520">
            <w:pPr>
              <w:widowControl/>
              <w:spacing w:line="340" w:lineRule="exact"/>
              <w:rPr>
                <w:rFonts w:ascii="仿宋_GB2312" w:eastAsia="仿宋_GB2312"/>
                <w:kern w:val="0"/>
                <w:szCs w:val="21"/>
              </w:rPr>
            </w:pPr>
            <w:r>
              <w:rPr>
                <w:rFonts w:ascii="仿宋_GB2312" w:eastAsia="仿宋_GB2312" w:hint="eastAsia"/>
                <w:kern w:val="0"/>
                <w:szCs w:val="21"/>
              </w:rPr>
              <w:t>测试文档的内容</w:t>
            </w:r>
          </w:p>
        </w:tc>
        <w:tc>
          <w:tcPr>
            <w:tcW w:w="851" w:type="dxa"/>
            <w:vMerge w:val="restart"/>
            <w:vAlign w:val="center"/>
          </w:tcPr>
          <w:p w:rsidR="005C08F8" w:rsidRDefault="002C6520">
            <w:pPr>
              <w:widowControl/>
              <w:spacing w:line="340" w:lineRule="exact"/>
              <w:rPr>
                <w:rFonts w:ascii="仿宋_GB2312" w:eastAsia="仿宋_GB2312"/>
                <w:kern w:val="0"/>
                <w:szCs w:val="21"/>
              </w:rPr>
            </w:pPr>
            <w:r>
              <w:rPr>
                <w:rFonts w:ascii="仿宋_GB2312" w:eastAsia="仿宋_GB2312" w:hint="eastAsia"/>
                <w:kern w:val="0"/>
                <w:szCs w:val="21"/>
              </w:rPr>
              <w:t>9.8</w:t>
            </w:r>
          </w:p>
        </w:tc>
        <w:tc>
          <w:tcPr>
            <w:tcW w:w="4111" w:type="dxa"/>
            <w:vAlign w:val="center"/>
          </w:tcPr>
          <w:p w:rsidR="005C08F8" w:rsidRDefault="002C6520">
            <w:pPr>
              <w:widowControl/>
              <w:spacing w:line="340" w:lineRule="exact"/>
              <w:rPr>
                <w:rFonts w:ascii="仿宋_GB2312" w:eastAsia="仿宋_GB2312"/>
                <w:kern w:val="0"/>
                <w:szCs w:val="21"/>
              </w:rPr>
            </w:pPr>
            <w:r>
              <w:rPr>
                <w:rFonts w:ascii="仿宋_GB2312" w:eastAsia="仿宋_GB2312" w:hint="eastAsia"/>
                <w:kern w:val="0"/>
                <w:szCs w:val="21"/>
              </w:rPr>
              <w:t>当在一项变更之后测试、再测试或回归测试软件项和系统时，制造商应在测试文档中包括</w:t>
            </w:r>
            <w:r>
              <w:rPr>
                <w:rFonts w:ascii="仿宋_GB2312" w:eastAsia="仿宋_GB2312" w:hint="eastAsia"/>
                <w:kern w:val="0"/>
                <w:szCs w:val="21"/>
              </w:rPr>
              <w:t>:</w:t>
            </w:r>
          </w:p>
          <w:p w:rsidR="005C08F8" w:rsidRDefault="002C6520">
            <w:pPr>
              <w:spacing w:line="340" w:lineRule="exact"/>
              <w:rPr>
                <w:rFonts w:ascii="仿宋_GB2312" w:eastAsia="仿宋_GB2312"/>
                <w:kern w:val="0"/>
                <w:szCs w:val="21"/>
              </w:rPr>
            </w:pPr>
            <w:r>
              <w:rPr>
                <w:rFonts w:ascii="仿宋_GB2312" w:eastAsia="仿宋_GB2312" w:hint="eastAsia"/>
                <w:kern w:val="0"/>
                <w:szCs w:val="21"/>
              </w:rPr>
              <w:t>a)</w:t>
            </w:r>
            <w:r>
              <w:rPr>
                <w:rFonts w:ascii="仿宋_GB2312" w:eastAsia="仿宋_GB2312" w:hint="eastAsia"/>
                <w:kern w:val="0"/>
                <w:szCs w:val="21"/>
              </w:rPr>
              <w:t>测试结果</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widowControl/>
              <w:spacing w:line="340" w:lineRule="exact"/>
              <w:rPr>
                <w:rFonts w:ascii="仿宋_GB2312" w:eastAsia="仿宋_GB2312"/>
                <w:kern w:val="0"/>
                <w:szCs w:val="21"/>
              </w:rPr>
            </w:pPr>
          </w:p>
        </w:tc>
        <w:tc>
          <w:tcPr>
            <w:tcW w:w="851" w:type="dxa"/>
            <w:vMerge/>
            <w:vAlign w:val="center"/>
          </w:tcPr>
          <w:p w:rsidR="005C08F8" w:rsidRDefault="005C08F8">
            <w:pPr>
              <w:widowControl/>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b)</w:t>
            </w:r>
            <w:r>
              <w:rPr>
                <w:rFonts w:ascii="仿宋_GB2312" w:eastAsia="仿宋_GB2312" w:hint="eastAsia"/>
                <w:kern w:val="0"/>
                <w:szCs w:val="21"/>
              </w:rPr>
              <w:t>发现的反常</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widowControl/>
              <w:spacing w:line="340" w:lineRule="exact"/>
              <w:rPr>
                <w:rFonts w:ascii="仿宋_GB2312" w:eastAsia="仿宋_GB2312"/>
                <w:kern w:val="0"/>
                <w:szCs w:val="21"/>
              </w:rPr>
            </w:pPr>
          </w:p>
        </w:tc>
        <w:tc>
          <w:tcPr>
            <w:tcW w:w="851" w:type="dxa"/>
            <w:vMerge/>
            <w:vAlign w:val="center"/>
          </w:tcPr>
          <w:p w:rsidR="005C08F8" w:rsidRDefault="005C08F8">
            <w:pPr>
              <w:widowControl/>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c)</w:t>
            </w:r>
            <w:r>
              <w:rPr>
                <w:rFonts w:ascii="仿宋_GB2312" w:eastAsia="仿宋_GB2312" w:hint="eastAsia"/>
                <w:kern w:val="0"/>
                <w:szCs w:val="21"/>
              </w:rPr>
              <w:t>所测试软件的版本</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widowControl/>
              <w:spacing w:line="340" w:lineRule="exact"/>
              <w:rPr>
                <w:rFonts w:ascii="仿宋_GB2312" w:eastAsia="仿宋_GB2312"/>
                <w:kern w:val="0"/>
                <w:szCs w:val="21"/>
              </w:rPr>
            </w:pPr>
          </w:p>
        </w:tc>
        <w:tc>
          <w:tcPr>
            <w:tcW w:w="851" w:type="dxa"/>
            <w:vMerge/>
            <w:vAlign w:val="center"/>
          </w:tcPr>
          <w:p w:rsidR="005C08F8" w:rsidRDefault="005C08F8">
            <w:pPr>
              <w:widowControl/>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d)</w:t>
            </w:r>
            <w:r>
              <w:rPr>
                <w:rFonts w:ascii="仿宋_GB2312" w:eastAsia="仿宋_GB2312" w:hint="eastAsia"/>
                <w:kern w:val="0"/>
                <w:szCs w:val="21"/>
              </w:rPr>
              <w:t>相关硬件和软件的测试配置</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widowControl/>
              <w:spacing w:line="340" w:lineRule="exact"/>
              <w:rPr>
                <w:rFonts w:ascii="仿宋_GB2312" w:eastAsia="仿宋_GB2312"/>
                <w:kern w:val="0"/>
                <w:szCs w:val="21"/>
              </w:rPr>
            </w:pPr>
          </w:p>
        </w:tc>
        <w:tc>
          <w:tcPr>
            <w:tcW w:w="851" w:type="dxa"/>
            <w:vMerge/>
            <w:vAlign w:val="center"/>
          </w:tcPr>
          <w:p w:rsidR="005C08F8" w:rsidRDefault="005C08F8">
            <w:pPr>
              <w:widowControl/>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e)</w:t>
            </w:r>
            <w:r>
              <w:rPr>
                <w:rFonts w:ascii="仿宋_GB2312" w:eastAsia="仿宋_GB2312" w:hint="eastAsia"/>
                <w:kern w:val="0"/>
                <w:szCs w:val="21"/>
              </w:rPr>
              <w:t>相关的测试工具</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widowControl/>
              <w:spacing w:line="340" w:lineRule="exact"/>
              <w:rPr>
                <w:rFonts w:ascii="仿宋_GB2312" w:eastAsia="仿宋_GB2312"/>
                <w:kern w:val="0"/>
                <w:szCs w:val="21"/>
              </w:rPr>
            </w:pPr>
          </w:p>
        </w:tc>
        <w:tc>
          <w:tcPr>
            <w:tcW w:w="851" w:type="dxa"/>
            <w:vMerge/>
            <w:vAlign w:val="center"/>
          </w:tcPr>
          <w:p w:rsidR="005C08F8" w:rsidRDefault="005C08F8">
            <w:pPr>
              <w:widowControl/>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f)</w:t>
            </w:r>
            <w:r>
              <w:rPr>
                <w:rFonts w:ascii="仿宋_GB2312" w:eastAsia="仿宋_GB2312" w:hint="eastAsia"/>
                <w:kern w:val="0"/>
                <w:szCs w:val="21"/>
              </w:rPr>
              <w:t>测试日期</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r w:rsidR="005C08F8">
        <w:trPr>
          <w:trHeight w:val="23"/>
          <w:jc w:val="center"/>
        </w:trPr>
        <w:tc>
          <w:tcPr>
            <w:tcW w:w="1129" w:type="dxa"/>
            <w:vMerge/>
            <w:vAlign w:val="center"/>
          </w:tcPr>
          <w:p w:rsidR="005C08F8" w:rsidRDefault="005C08F8">
            <w:pPr>
              <w:widowControl/>
              <w:spacing w:line="340" w:lineRule="exact"/>
              <w:rPr>
                <w:rFonts w:ascii="仿宋_GB2312" w:eastAsia="仿宋_GB2312"/>
                <w:kern w:val="0"/>
                <w:szCs w:val="21"/>
              </w:rPr>
            </w:pPr>
          </w:p>
        </w:tc>
        <w:tc>
          <w:tcPr>
            <w:tcW w:w="851" w:type="dxa"/>
            <w:vMerge/>
            <w:vAlign w:val="center"/>
          </w:tcPr>
          <w:p w:rsidR="005C08F8" w:rsidRDefault="005C08F8">
            <w:pPr>
              <w:widowControl/>
              <w:spacing w:line="340" w:lineRule="exact"/>
              <w:rPr>
                <w:rFonts w:ascii="仿宋_GB2312" w:eastAsia="仿宋_GB2312"/>
                <w:kern w:val="0"/>
                <w:szCs w:val="21"/>
              </w:rPr>
            </w:pPr>
          </w:p>
        </w:tc>
        <w:tc>
          <w:tcPr>
            <w:tcW w:w="4111" w:type="dxa"/>
            <w:vAlign w:val="center"/>
          </w:tcPr>
          <w:p w:rsidR="005C08F8" w:rsidRDefault="002C6520">
            <w:pPr>
              <w:spacing w:line="340" w:lineRule="exact"/>
              <w:rPr>
                <w:rFonts w:ascii="仿宋_GB2312" w:eastAsia="仿宋_GB2312"/>
                <w:kern w:val="0"/>
                <w:szCs w:val="21"/>
              </w:rPr>
            </w:pPr>
            <w:r>
              <w:rPr>
                <w:rFonts w:ascii="仿宋_GB2312" w:eastAsia="仿宋_GB2312" w:hint="eastAsia"/>
                <w:kern w:val="0"/>
                <w:szCs w:val="21"/>
              </w:rPr>
              <w:t>g)</w:t>
            </w:r>
            <w:r>
              <w:rPr>
                <w:rFonts w:ascii="仿宋_GB2312" w:eastAsia="仿宋_GB2312" w:hint="eastAsia"/>
                <w:kern w:val="0"/>
                <w:szCs w:val="21"/>
              </w:rPr>
              <w:t>测试者的身份</w:t>
            </w:r>
          </w:p>
        </w:tc>
        <w:tc>
          <w:tcPr>
            <w:tcW w:w="2551" w:type="dxa"/>
            <w:vAlign w:val="center"/>
          </w:tcPr>
          <w:p w:rsidR="005C08F8" w:rsidRDefault="005C08F8">
            <w:pPr>
              <w:widowControl/>
              <w:spacing w:line="340" w:lineRule="exact"/>
              <w:jc w:val="left"/>
              <w:rPr>
                <w:rFonts w:ascii="仿宋_GB2312" w:eastAsia="仿宋_GB2312" w:hAnsi="宋体"/>
                <w:kern w:val="0"/>
                <w:szCs w:val="21"/>
              </w:rPr>
            </w:pPr>
          </w:p>
        </w:tc>
        <w:tc>
          <w:tcPr>
            <w:tcW w:w="1450" w:type="dxa"/>
            <w:vAlign w:val="center"/>
          </w:tcPr>
          <w:p w:rsidR="005C08F8" w:rsidRDefault="005C08F8">
            <w:pPr>
              <w:widowControl/>
              <w:spacing w:line="340" w:lineRule="exact"/>
              <w:jc w:val="left"/>
              <w:rPr>
                <w:rFonts w:ascii="仿宋_GB2312" w:eastAsia="仿宋_GB2312" w:hAnsi="宋体"/>
                <w:kern w:val="0"/>
                <w:szCs w:val="21"/>
              </w:rPr>
            </w:pPr>
          </w:p>
        </w:tc>
      </w:tr>
    </w:tbl>
    <w:p w:rsidR="005C08F8" w:rsidRDefault="005C08F8"/>
    <w:sectPr w:rsidR="005C08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D3FBC"/>
    <w:multiLevelType w:val="multilevel"/>
    <w:tmpl w:val="657D3FBC"/>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decimal"/>
      <w:pStyle w:val="a0"/>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90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JmMmIyNGI5ZDVmZmNhMTJkNTU5NWU1MTY2NzNjYzcifQ=="/>
  </w:docVars>
  <w:rsids>
    <w:rsidRoot w:val="005026C0"/>
    <w:rsid w:val="00022256"/>
    <w:rsid w:val="0004222C"/>
    <w:rsid w:val="000769C4"/>
    <w:rsid w:val="00096B55"/>
    <w:rsid w:val="000C19C4"/>
    <w:rsid w:val="000E1609"/>
    <w:rsid w:val="000F60FA"/>
    <w:rsid w:val="001A2874"/>
    <w:rsid w:val="001A3593"/>
    <w:rsid w:val="001C28D1"/>
    <w:rsid w:val="002021DA"/>
    <w:rsid w:val="00240F16"/>
    <w:rsid w:val="00253FD5"/>
    <w:rsid w:val="00273B0C"/>
    <w:rsid w:val="00274DAE"/>
    <w:rsid w:val="0027786A"/>
    <w:rsid w:val="00281081"/>
    <w:rsid w:val="00290B3D"/>
    <w:rsid w:val="00297AA7"/>
    <w:rsid w:val="002A3495"/>
    <w:rsid w:val="002C6520"/>
    <w:rsid w:val="002D2FA9"/>
    <w:rsid w:val="00315CA9"/>
    <w:rsid w:val="00352EB3"/>
    <w:rsid w:val="003538F2"/>
    <w:rsid w:val="00375676"/>
    <w:rsid w:val="003869A1"/>
    <w:rsid w:val="003B6DA3"/>
    <w:rsid w:val="003D223C"/>
    <w:rsid w:val="00407A19"/>
    <w:rsid w:val="004654E5"/>
    <w:rsid w:val="0049023E"/>
    <w:rsid w:val="004A331F"/>
    <w:rsid w:val="004E3E15"/>
    <w:rsid w:val="005026C0"/>
    <w:rsid w:val="00546F89"/>
    <w:rsid w:val="00554BDF"/>
    <w:rsid w:val="00561C8A"/>
    <w:rsid w:val="00565BF5"/>
    <w:rsid w:val="0059177C"/>
    <w:rsid w:val="005C08F8"/>
    <w:rsid w:val="0062379C"/>
    <w:rsid w:val="00662340"/>
    <w:rsid w:val="00665E08"/>
    <w:rsid w:val="006742E7"/>
    <w:rsid w:val="006D4A23"/>
    <w:rsid w:val="006F6BA9"/>
    <w:rsid w:val="0077278D"/>
    <w:rsid w:val="007A39F2"/>
    <w:rsid w:val="007B2EB5"/>
    <w:rsid w:val="007B4A91"/>
    <w:rsid w:val="007B635F"/>
    <w:rsid w:val="007F345C"/>
    <w:rsid w:val="00891562"/>
    <w:rsid w:val="008A5374"/>
    <w:rsid w:val="008A623C"/>
    <w:rsid w:val="008D05D6"/>
    <w:rsid w:val="008E7443"/>
    <w:rsid w:val="0091280A"/>
    <w:rsid w:val="00966423"/>
    <w:rsid w:val="00971007"/>
    <w:rsid w:val="00971016"/>
    <w:rsid w:val="009819C5"/>
    <w:rsid w:val="009A203F"/>
    <w:rsid w:val="009A2648"/>
    <w:rsid w:val="009E3E33"/>
    <w:rsid w:val="00A176E1"/>
    <w:rsid w:val="00A46F64"/>
    <w:rsid w:val="00AC6E7F"/>
    <w:rsid w:val="00B142C0"/>
    <w:rsid w:val="00B20E06"/>
    <w:rsid w:val="00B318DC"/>
    <w:rsid w:val="00B439FD"/>
    <w:rsid w:val="00BA14E9"/>
    <w:rsid w:val="00C23CDC"/>
    <w:rsid w:val="00C27C15"/>
    <w:rsid w:val="00C33923"/>
    <w:rsid w:val="00C61914"/>
    <w:rsid w:val="00C665CD"/>
    <w:rsid w:val="00C86839"/>
    <w:rsid w:val="00CC6A07"/>
    <w:rsid w:val="00CE13E5"/>
    <w:rsid w:val="00CE5815"/>
    <w:rsid w:val="00D258B4"/>
    <w:rsid w:val="00D5179E"/>
    <w:rsid w:val="00DA4989"/>
    <w:rsid w:val="00DE179B"/>
    <w:rsid w:val="00E65254"/>
    <w:rsid w:val="00F05425"/>
    <w:rsid w:val="00F0685B"/>
    <w:rsid w:val="00F12E22"/>
    <w:rsid w:val="00F145A9"/>
    <w:rsid w:val="00F24D8B"/>
    <w:rsid w:val="00F2567F"/>
    <w:rsid w:val="00F76EA5"/>
    <w:rsid w:val="00FB5252"/>
    <w:rsid w:val="00FB5944"/>
    <w:rsid w:val="091E6FF1"/>
    <w:rsid w:val="0CB80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B81F6D-0EBA-42D3-A531-EA83A7BA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pPr>
      <w:widowControl w:val="0"/>
      <w:jc w:val="both"/>
    </w:pPr>
    <w:rPr>
      <w:rFonts w:ascii="Times New Roman" w:eastAsia="宋体" w:hAnsi="Times New Roman" w:cs="Times New Roman"/>
      <w:kern w:val="2"/>
      <w:sz w:val="21"/>
      <w:szCs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footer"/>
    <w:basedOn w:val="a6"/>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6"/>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c">
    <w:name w:val="Table Grid"/>
    <w:basedOn w:val="a8"/>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7"/>
    <w:link w:val="ab"/>
    <w:uiPriority w:val="99"/>
    <w:rPr>
      <w:sz w:val="18"/>
      <w:szCs w:val="18"/>
    </w:rPr>
  </w:style>
  <w:style w:type="character" w:customStyle="1" w:styleId="Char">
    <w:name w:val="页脚 Char"/>
    <w:basedOn w:val="a7"/>
    <w:link w:val="aa"/>
    <w:uiPriority w:val="99"/>
    <w:rPr>
      <w:sz w:val="18"/>
      <w:szCs w:val="18"/>
    </w:rPr>
  </w:style>
  <w:style w:type="paragraph" w:styleId="ad">
    <w:name w:val="List Paragraph"/>
    <w:basedOn w:val="a6"/>
    <w:uiPriority w:val="34"/>
    <w:qFormat/>
    <w:pPr>
      <w:ind w:firstLineChars="200" w:firstLine="420"/>
    </w:pPr>
  </w:style>
  <w:style w:type="character" w:customStyle="1" w:styleId="Bodytext1">
    <w:name w:val="Body text|1_"/>
    <w:link w:val="Bodytext10"/>
    <w:rPr>
      <w:rFonts w:ascii="宋体" w:eastAsia="宋体" w:hAnsi="宋体" w:cs="宋体"/>
      <w:sz w:val="19"/>
      <w:szCs w:val="19"/>
      <w:lang w:val="zh-TW" w:eastAsia="zh-TW" w:bidi="zh-TW"/>
    </w:rPr>
  </w:style>
  <w:style w:type="paragraph" w:customStyle="1" w:styleId="Bodytext10">
    <w:name w:val="Body text|1"/>
    <w:basedOn w:val="a6"/>
    <w:link w:val="Bodytext1"/>
    <w:pPr>
      <w:spacing w:line="350" w:lineRule="auto"/>
      <w:ind w:firstLine="400"/>
      <w:jc w:val="left"/>
    </w:pPr>
    <w:rPr>
      <w:rFonts w:ascii="宋体" w:hAnsi="宋体" w:cs="宋体"/>
      <w:sz w:val="19"/>
      <w:szCs w:val="19"/>
      <w:lang w:val="zh-TW" w:eastAsia="zh-TW" w:bidi="zh-TW"/>
    </w:rPr>
  </w:style>
  <w:style w:type="paragraph" w:customStyle="1" w:styleId="a">
    <w:name w:val="附录标识"/>
    <w:basedOn w:val="a6"/>
    <w:pPr>
      <w:widowControl/>
      <w:numPr>
        <w:numId w:val="1"/>
      </w:numPr>
      <w:shd w:val="clear" w:color="FFFFFF" w:fill="FFFFFF"/>
      <w:tabs>
        <w:tab w:val="left" w:pos="6405"/>
      </w:tabs>
      <w:spacing w:before="640" w:after="200"/>
      <w:jc w:val="center"/>
      <w:outlineLvl w:val="0"/>
    </w:pPr>
    <w:rPr>
      <w:rFonts w:ascii="黑体" w:eastAsia="黑体"/>
      <w:kern w:val="0"/>
      <w:szCs w:val="20"/>
    </w:rPr>
  </w:style>
  <w:style w:type="paragraph" w:customStyle="1" w:styleId="a0">
    <w:name w:val="附录章标题"/>
    <w:next w:val="a6"/>
    <w:pPr>
      <w:numPr>
        <w:ilvl w:val="1"/>
        <w:numId w:val="1"/>
      </w:numPr>
      <w:wordWrap w:val="0"/>
      <w:overflowPunct w:val="0"/>
      <w:autoSpaceDE w:val="0"/>
      <w:spacing w:beforeLines="50" w:before="50" w:afterLines="50" w:after="50"/>
      <w:jc w:val="both"/>
      <w:textAlignment w:val="baseline"/>
      <w:outlineLvl w:val="1"/>
    </w:pPr>
    <w:rPr>
      <w:rFonts w:ascii="黑体" w:eastAsia="黑体" w:hAnsi="Times New Roman" w:cs="Times New Roman"/>
      <w:kern w:val="21"/>
      <w:sz w:val="21"/>
    </w:rPr>
  </w:style>
  <w:style w:type="paragraph" w:customStyle="1" w:styleId="a1">
    <w:name w:val="附录一级条标题"/>
    <w:basedOn w:val="a0"/>
    <w:next w:val="a6"/>
    <w:pPr>
      <w:numPr>
        <w:ilvl w:val="2"/>
      </w:numPr>
      <w:autoSpaceDN w:val="0"/>
      <w:spacing w:beforeLines="0" w:before="0" w:afterLines="0" w:after="0"/>
      <w:outlineLvl w:val="2"/>
    </w:pPr>
  </w:style>
  <w:style w:type="paragraph" w:customStyle="1" w:styleId="a2">
    <w:name w:val="附录二级条标题"/>
    <w:basedOn w:val="a1"/>
    <w:next w:val="a6"/>
    <w:pPr>
      <w:numPr>
        <w:ilvl w:val="3"/>
      </w:numPr>
      <w:outlineLvl w:val="3"/>
    </w:pPr>
  </w:style>
  <w:style w:type="paragraph" w:customStyle="1" w:styleId="a3">
    <w:name w:val="附录三级条标题"/>
    <w:basedOn w:val="a2"/>
    <w:next w:val="a6"/>
    <w:pPr>
      <w:numPr>
        <w:ilvl w:val="4"/>
      </w:numPr>
      <w:outlineLvl w:val="4"/>
    </w:pPr>
  </w:style>
  <w:style w:type="paragraph" w:customStyle="1" w:styleId="a4">
    <w:name w:val="附录四级条标题"/>
    <w:basedOn w:val="a3"/>
    <w:next w:val="a6"/>
    <w:pPr>
      <w:numPr>
        <w:ilvl w:val="5"/>
      </w:numPr>
      <w:outlineLvl w:val="5"/>
    </w:pPr>
  </w:style>
  <w:style w:type="paragraph" w:customStyle="1" w:styleId="a5">
    <w:name w:val="附录五级条标题"/>
    <w:basedOn w:val="a4"/>
    <w:next w:val="a6"/>
    <w:pPr>
      <w:numPr>
        <w:ilvl w:val="6"/>
      </w:numPr>
      <w:outlineLvl w:val="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1532</Words>
  <Characters>8733</Characters>
  <Application>Microsoft Office Word</Application>
  <DocSecurity>0</DocSecurity>
  <Lines>72</Lines>
  <Paragraphs>20</Paragraphs>
  <ScaleCrop>false</ScaleCrop>
  <Company>Microsoft</Company>
  <LinksUpToDate>false</LinksUpToDate>
  <CharactersWithSpaces>10245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YDS-LiShiNing</dc:creator>
  <cp:lastModifiedBy>廖晓霞</cp:lastModifiedBy>
  <cp:revision>2</cp:revision>
  <dcterms:created xsi:type="dcterms:W3CDTF">2023-11-21T03:26:00Z</dcterms:created>
  <dcterms:modified xsi:type="dcterms:W3CDTF">2023-11-21T03:26:00Z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30CC8D8D28CD4C91914AA8D228EB2822_12</vt:lpwstr>
  </property>
</Properties>
</file>