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color w:val="333333"/>
          <w:sz w:val="28"/>
          <w:szCs w:val="28"/>
        </w:rPr>
        <w:t>广东省医疗器械标准化技术委员会（GD/TC16）（第三届）</w:t>
      </w:r>
      <w:r>
        <w:rPr>
          <w:rStyle w:val="7"/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成</w:t>
      </w:r>
      <w:r>
        <w:rPr>
          <w:rStyle w:val="7"/>
          <w:rFonts w:hint="eastAsia" w:ascii="仿宋_GB2312" w:hAnsi="仿宋_GB2312" w:eastAsia="仿宋_GB2312" w:cs="仿宋_GB2312"/>
          <w:color w:val="333333"/>
          <w:sz w:val="28"/>
          <w:szCs w:val="28"/>
        </w:rPr>
        <w:t>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仿宋_GB2312" w:hAnsi="仿宋_GB2312" w:eastAsia="仿宋_GB2312" w:cs="仿宋_GB2312"/>
          <w:color w:val="333333"/>
          <w:sz w:val="28"/>
          <w:szCs w:val="28"/>
        </w:rPr>
      </w:pPr>
      <w:bookmarkStart w:id="0" w:name="_GoBack"/>
      <w:bookmarkEnd w:id="0"/>
    </w:p>
    <w:tbl>
      <w:tblPr>
        <w:tblStyle w:val="5"/>
        <w:tblW w:w="95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264"/>
        <w:gridCol w:w="1156"/>
        <w:gridCol w:w="3563"/>
        <w:gridCol w:w="3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本会职务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主任委员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胡良勇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广州能源检测研究院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副院长/教授级高级工程师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副主任委员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吴静标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广东省医疗器械质量监督检验所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副所长/医疗器械工程师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副主任委员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王成勇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广东工业大学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副校长/教授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秘书长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荣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广东省医疗器械质量监督检验所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标准科负责人/医疗器械高级工程师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副秘书长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 颖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广州市标准化研究院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信息研究中心副主任/标准化高级工程师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副秘书长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温峻峰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广州市南沙区粤港澳标准化与质量发展促进会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于夕子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广东省药品监督管理局行政许可处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三级主任科员/助理工程师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张威鹏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深圳市市场监督管理局许可审查中心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岳霄霄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广州市黄埔区科技局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陈学静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广州市南沙区市场监督管理局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四级调研员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闫 征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广东省医疗器械质量监督检验所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林晓娟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广东省医疗器械管理学会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副秘书长/医疗器械工程师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蔡翘梧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深圳市医疗器械行业协会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执行副会长兼秘书长/高级工程师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 超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中山大学生物医学工程学院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党委书记/教授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徐杰汉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香港大学牙医学院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助理院长/研究员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吴 凯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华南理工大学生物医学科学与工程学院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省工程中心副主任/教授、博导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赵国如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中国科学院深圳先进技术研究院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殷 斌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粤港澳大湾区精准医学研究院（广州）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中心主任/教授级高级工程师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林铎儒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中山大学中山眼科中心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周小林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深圳技术大学大数据与互联网学院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温川飙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广东省新黄埔中医药联合创新研究院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常务副院长/研究员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刘洪伟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深圳市药品检验研究院（深圳市医疗器械检测中心）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中心主任助理/医疗器械正高级工程师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周 平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重庆医疗器械质量检验中心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科技标准科科长/正高级工程师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左芳芳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广州检验检测认证集团有限公司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副部长/质量高级工程师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朱嘉伟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工业和信息化部电子第五研究所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郑春雄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广州计量检测技术研究院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医仪室负责人/高级工程师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叶晓燕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广州市黄埔区市场监督管理局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医疗器械高级工程师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邱美兰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潮州凯普生物化学有限公司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管理者代表/质控副总监/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生物学助理研究员（中级）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高旭年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广州邦德盛生物科技有限公司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孙光宇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惠州海卓科赛医疗有限公司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总经理/中级机械工程师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高志伟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凯泰科（中国）医疗器械股份有限公司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周继宗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广州以大计算机科技有限公司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董事长/高级物流管理师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高 军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广东科鉴检测工程技术有限公司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董事长/正高级工程师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涂小强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北京三维天地科技股份有限公司深圳分公司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陈家平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深圳安科高技术股份有限公司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联席总裁/高级工程师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蒋析文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广州达安基因股份有限公司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副总经理/医疗器械高级工程师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安 青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深圳麦科田生物医疗技术股份有限公司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副总裁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 鹏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贝恩医疗设备（广州）有限公司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常务副厂长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任均宇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广东欧普曼迪科技股份有限公司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马莉娜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广东省徕斯医疗科技有限公司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仪器研发生产总工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罗思施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广州创尔生物技术股份有限公司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总监/高级工程师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陈 凯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未来穿戴健康科技股份有限公司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研发中心总经理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郑 鹏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华润广东医药有限公司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总监/主管药师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黄 涛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深圳市亚辉龙生物科技股份有限公司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总监/微生物学实验师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谭玉华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广州市丰华生物股份有限公司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研发经理/医疗器械工程师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颜妙丽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深圳华大智造科技股份有限公司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资质中心高级总监/中级工程师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 亮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深圳迈瑞生物医疗电子股份有限公司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经理/软件工程师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阮 鹏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哈尔滨思哲睿智能医疗设备股份有限公司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部长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张 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广东中科安齿生物科技有限公司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技术总监/正高级工程师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邱 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南方医科大学第七附属医院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党委委员、检验科主任/主任技师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陈宏文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南方医科大学南方医院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主任/教授级高级工程师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孙嘉增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广东省第二人民医院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主任/正高级工程师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娄 楠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香港大学深圳医院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路 婧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中山大学附属第六医院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副处长/高级工程师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潘光添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深圳市龙华区中心医院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质控组长/医疗器械高级工程师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高锦标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中山大学附属第三医院肇庆医院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后勤管理办公室副主任/医疗器械助理工程师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肖碧波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佛山市第三人民医院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科长/高级工程师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委员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谢润生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广东省中医院（广州中医药大学第二附属医院）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科研秘书/助理研究员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谭鑫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中国广电广州网络股份有限公司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总裁助理/副高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陈永强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广州开发区电子及通信行业协会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秘书长/正高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袁志山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广东工业大学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院长助理/副高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宋皎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广州市南沙区市场监督管理局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陈霏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深圳清华大学研究院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无/副高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温振杰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广东省第二中医院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科长/副主任中医师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彭国意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佛山市口腔医院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医学装备科科长/副高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林继平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东莞市人民医院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副科长/主治医师/助理研究员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李朝辉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深圳玖维医疗科技有限公司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曾乐朋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深圳市先健心康医疗电子有限公司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黄华平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广州国睿科学仪器有限公司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蔡兴盛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广州迈景基因医学科技有限公司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副总经理/副高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王澄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珠海横乐医学科技有限公司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总经理/高级工程师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张超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 xml:space="preserve">东莞市精邦机械科技有限公司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肖珺予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广州辰升医疗器械有限公司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邓红伟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广州芙星健康科技有限公司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白纪龙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深圳市回映电子科技有限公司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吴学文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深圳市钛和巴伦技术股份有限公司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认证总监/中级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罗娜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深圳华声医疗技术有限公司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国际法规主管/中级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吴国光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广东省计量科学研究院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无/副高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丁益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微创投资控股有限公司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无/中级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观察员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林少斌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汕头市超声仪器研究所股份有限公司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无/中级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16"/>
          <w:szCs w:val="16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N2RlYzY2OTk2NWUzNGY0YzY4NDgzNTdiMjhmNDgifQ=="/>
    <w:docVar w:name="KGWebUrl" w:val="http://19.25.66.13/szyxsoa/weaver/weaver.file.FileDownloadForNews?uuid=8dcb7d5a-6f63-457d-9b9f-2568f948a47f&amp;fileid=37927&amp;type=document&amp;isofficeview=0&amp;requestid=undefined&amp;authStr=undefined&amp;authSignatureStr=undefined&amp;f_weaver_belongto_userid=undefined&amp;isrequest=1&amp;download=1&amp;f_weaver_belongto_usertype=0"/>
  </w:docVars>
  <w:rsids>
    <w:rsidRoot w:val="00000000"/>
    <w:rsid w:val="070007AB"/>
    <w:rsid w:val="08F5187C"/>
    <w:rsid w:val="097E7AC3"/>
    <w:rsid w:val="131C20FB"/>
    <w:rsid w:val="13D6674E"/>
    <w:rsid w:val="15884E79"/>
    <w:rsid w:val="15A543F6"/>
    <w:rsid w:val="19212219"/>
    <w:rsid w:val="1A9C7FA9"/>
    <w:rsid w:val="1AB304E7"/>
    <w:rsid w:val="1AB53561"/>
    <w:rsid w:val="1BE7599C"/>
    <w:rsid w:val="1C006A5E"/>
    <w:rsid w:val="1C2564C4"/>
    <w:rsid w:val="1F7E3685"/>
    <w:rsid w:val="2043516B"/>
    <w:rsid w:val="20C2438B"/>
    <w:rsid w:val="20E45634"/>
    <w:rsid w:val="20FA7F20"/>
    <w:rsid w:val="2186530F"/>
    <w:rsid w:val="250D4766"/>
    <w:rsid w:val="28090A48"/>
    <w:rsid w:val="293B7327"/>
    <w:rsid w:val="2D8E201B"/>
    <w:rsid w:val="31061FC9"/>
    <w:rsid w:val="31411AB3"/>
    <w:rsid w:val="358E07DF"/>
    <w:rsid w:val="362D1DA6"/>
    <w:rsid w:val="371C0798"/>
    <w:rsid w:val="3A064DE8"/>
    <w:rsid w:val="3A4837A7"/>
    <w:rsid w:val="3F310488"/>
    <w:rsid w:val="40556AC9"/>
    <w:rsid w:val="42EE3EC1"/>
    <w:rsid w:val="49880C8F"/>
    <w:rsid w:val="4B645E12"/>
    <w:rsid w:val="4B971D44"/>
    <w:rsid w:val="4DB56DF9"/>
    <w:rsid w:val="4DED59FF"/>
    <w:rsid w:val="4DFF0074"/>
    <w:rsid w:val="50081C7C"/>
    <w:rsid w:val="51786173"/>
    <w:rsid w:val="56010E2D"/>
    <w:rsid w:val="57650F48"/>
    <w:rsid w:val="58B77EC9"/>
    <w:rsid w:val="5E086AD1"/>
    <w:rsid w:val="5EE237C6"/>
    <w:rsid w:val="5F881C77"/>
    <w:rsid w:val="60597AB8"/>
    <w:rsid w:val="67AA0A8E"/>
    <w:rsid w:val="68195626"/>
    <w:rsid w:val="69B95123"/>
    <w:rsid w:val="6A220F1A"/>
    <w:rsid w:val="6C687DD2"/>
    <w:rsid w:val="6D0A3216"/>
    <w:rsid w:val="6DCF3167"/>
    <w:rsid w:val="6E34121C"/>
    <w:rsid w:val="6FCD1928"/>
    <w:rsid w:val="72BA4B48"/>
    <w:rsid w:val="757E5B9F"/>
    <w:rsid w:val="75DE03EB"/>
    <w:rsid w:val="775B2EC5"/>
    <w:rsid w:val="77B67C6E"/>
    <w:rsid w:val="790B6EC6"/>
    <w:rsid w:val="7B7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2627</Words>
  <Characters>2718</Characters>
  <Lines>0</Lines>
  <Paragraphs>0</Paragraphs>
  <TotalTime>5</TotalTime>
  <ScaleCrop>false</ScaleCrop>
  <LinksUpToDate>false</LinksUpToDate>
  <CharactersWithSpaces>2767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2024-03-05T08:22:00Z</dcterms:created>
  <dc:creator>admin</dc:creator>
  <cp:lastModifiedBy>未知</cp:lastModifiedBy>
  <dcterms:modified xsi:type="dcterms:W3CDTF">2024-03-06T09:02:28Z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144B34C3D28B4EAD942F1C58A7AB6380</vt:lpwstr>
  </property>
</Properties>
</file>