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标准制定时间计划表</w:t>
      </w:r>
    </w:p>
    <w:p/>
    <w:tbl>
      <w:tblPr>
        <w:tblStyle w:val="3"/>
        <w:tblW w:w="14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1704"/>
        <w:gridCol w:w="1704"/>
        <w:gridCol w:w="2154"/>
        <w:gridCol w:w="1602"/>
        <w:gridCol w:w="2506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28"/>
                <w:szCs w:val="28"/>
                <w:lang w:val="en-US" w:eastAsia="zh-CN" w:bidi="ar"/>
              </w:rPr>
              <w:t>标准名称</w:t>
            </w:r>
          </w:p>
        </w:tc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28"/>
                <w:szCs w:val="28"/>
                <w:lang w:val="en-US" w:eastAsia="zh-CN" w:bidi="ar"/>
              </w:rPr>
              <w:t>标准类别</w:t>
            </w:r>
          </w:p>
        </w:tc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28"/>
                <w:szCs w:val="28"/>
                <w:lang w:val="en-US" w:eastAsia="zh-CN" w:bidi="ar"/>
              </w:rPr>
              <w:t>阶段</w:t>
            </w:r>
          </w:p>
        </w:tc>
        <w:tc>
          <w:tcPr>
            <w:tcW w:w="21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28"/>
                <w:szCs w:val="28"/>
                <w:lang w:val="en-US" w:eastAsia="zh-CN" w:bidi="ar"/>
              </w:rPr>
              <w:t>开始时间</w:t>
            </w:r>
          </w:p>
        </w:tc>
        <w:tc>
          <w:tcPr>
            <w:tcW w:w="16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28"/>
                <w:szCs w:val="28"/>
                <w:lang w:val="en-US" w:eastAsia="zh-CN" w:bidi="ar"/>
              </w:rPr>
              <w:t>完成时间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19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预研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对现有标准进行评估，确定新标准需求</w:t>
            </w:r>
          </w:p>
        </w:tc>
        <w:tc>
          <w:tcPr>
            <w:tcW w:w="19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left"/>
              <w:textAlignment w:val="baseline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立项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提出新标准制定或修订的提案</w:t>
            </w:r>
          </w:p>
        </w:tc>
        <w:tc>
          <w:tcPr>
            <w:tcW w:w="19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left"/>
              <w:textAlignment w:val="baseline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8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草案起草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起草标准初稿</w:t>
            </w:r>
          </w:p>
        </w:tc>
        <w:tc>
          <w:tcPr>
            <w:tcW w:w="19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left"/>
              <w:textAlignment w:val="baseline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征求意见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公开征求行业和消费者意见</w:t>
            </w:r>
          </w:p>
        </w:tc>
        <w:tc>
          <w:tcPr>
            <w:tcW w:w="19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left"/>
              <w:textAlignment w:val="baseline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技术审查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根据反馈修改和完善草案</w:t>
            </w:r>
          </w:p>
        </w:tc>
        <w:tc>
          <w:tcPr>
            <w:tcW w:w="19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left"/>
              <w:textAlignment w:val="baseline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标准发布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完成审批流程，正式发布标准</w:t>
            </w:r>
          </w:p>
        </w:tc>
        <w:tc>
          <w:tcPr>
            <w:tcW w:w="19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left="0" w:leftChars="0" w:firstLine="0" w:firstLineChars="0"/>
              <w:jc w:val="left"/>
              <w:textAlignment w:val="baseline"/>
              <w:rPr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注：如涉及多项标准的，可增加表格。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标准各阶段说明：</w:t>
      </w:r>
    </w:p>
    <w:p>
      <w:pPr>
        <w:ind w:left="1260" w:hanging="126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1、预研阶段</w:t>
      </w:r>
      <w:r>
        <w:rPr>
          <w:rFonts w:hint="eastAsia"/>
        </w:rPr>
        <w:t xml:space="preserve"> - </w:t>
      </w:r>
      <w:r>
        <w:rPr>
          <w:rFonts w:hint="eastAsia"/>
          <w:lang w:val="en-US" w:eastAsia="zh-CN"/>
        </w:rPr>
        <w:t>该阶段</w:t>
      </w:r>
      <w:r>
        <w:rPr>
          <w:rFonts w:hint="eastAsia"/>
        </w:rPr>
        <w:t>涉及市场调研、技术评估、法规分析、利益相关者咨询和可行性研究，目的是确定标准制定或修订的必要性、可行性及初步方向。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 xml:space="preserve">立项阶段 - 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阶段包括确定需要制定或修订的标准，制定项目提案，并获得必要的批准。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草案起草阶段 - 在此阶段，相关工作组或专家将起草标准的初稿。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征求意见阶段 - 将草案公开，从相关方，如行业专家、企业、消费者等收集反馈。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技术审查阶段 - 根据收集到的意见对草案进行修改和完善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并提交省局进行技术审查</w:t>
      </w:r>
      <w:r>
        <w:rPr>
          <w:rFonts w:hint="eastAsia"/>
        </w:rPr>
        <w:t>。</w:t>
      </w:r>
    </w:p>
    <w:p>
      <w:r>
        <w:rPr>
          <w:rFonts w:hint="eastAsia"/>
          <w:lang w:val="en-US" w:eastAsia="zh-CN"/>
        </w:rPr>
        <w:t>6、</w:t>
      </w:r>
      <w:r>
        <w:rPr>
          <w:rFonts w:hint="eastAsia"/>
        </w:rPr>
        <w:t>标准发布 - 最终草案在经过必要的审批后正式发布为标准。</w:t>
      </w:r>
    </w:p>
    <w:sectPr>
      <w:pgSz w:w="16838" w:h="11906" w:orient="landscape"/>
      <w:pgMar w:top="138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OGI1NmFiZTY4OWZjZDc5OWRmZTdiYTkxOTU5MWMifQ=="/>
  </w:docVars>
  <w:rsids>
    <w:rsidRoot w:val="06305285"/>
    <w:rsid w:val="06305285"/>
    <w:rsid w:val="10A775ED"/>
    <w:rsid w:val="245C2DA0"/>
    <w:rsid w:val="261A6A42"/>
    <w:rsid w:val="46F32B98"/>
    <w:rsid w:val="5A417D94"/>
    <w:rsid w:val="621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2024-04-26T01:24:00Z</dcterms:created>
  <dc:creator>Yang xiaofeng</dc:creator>
  <cp:lastModifiedBy>Yang xiaofeng</cp:lastModifiedBy>
  <dcterms:modified xsi:type="dcterms:W3CDTF">2024-05-08T06:45:53Z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3882F1531868412988F82B5F54086A35_11</vt:lpwstr>
  </property>
</Properties>
</file>