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center"/>
        <w:rPr>
          <w:b/>
          <w:bCs/>
          <w:kern w:val="0"/>
          <w:sz w:val="36"/>
          <w:szCs w:val="36"/>
        </w:rPr>
      </w:pPr>
    </w:p>
    <w:p>
      <w:pPr>
        <w:pStyle w:val="16"/>
        <w:ind w:firstLine="0" w:firstLineChars="0"/>
        <w:jc w:val="center"/>
        <w:rPr>
          <w:b/>
          <w:bCs/>
          <w:kern w:val="0"/>
          <w:sz w:val="36"/>
          <w:szCs w:val="36"/>
        </w:rPr>
      </w:pPr>
    </w:p>
    <w:p>
      <w:pPr>
        <w:pStyle w:val="16"/>
        <w:ind w:firstLine="0" w:firstLineChars="0"/>
        <w:jc w:val="center"/>
        <w:rPr>
          <w:b/>
          <w:bCs/>
          <w:kern w:val="0"/>
          <w:sz w:val="36"/>
          <w:szCs w:val="36"/>
        </w:rPr>
      </w:pPr>
    </w:p>
    <w:p>
      <w:pPr>
        <w:pStyle w:val="16"/>
        <w:ind w:firstLine="0" w:firstLineChars="0"/>
        <w:jc w:val="center"/>
        <w:rPr>
          <w:b/>
          <w:bCs/>
          <w:kern w:val="0"/>
          <w:sz w:val="36"/>
          <w:szCs w:val="36"/>
        </w:rPr>
      </w:pPr>
    </w:p>
    <w:p>
      <w:pPr>
        <w:pStyle w:val="16"/>
        <w:ind w:firstLine="0" w:firstLineChars="0"/>
        <w:jc w:val="center"/>
        <w:rPr>
          <w:b/>
          <w:bCs/>
          <w:kern w:val="0"/>
          <w:sz w:val="36"/>
          <w:szCs w:val="36"/>
        </w:rPr>
      </w:pPr>
    </w:p>
    <w:p>
      <w:pPr>
        <w:pStyle w:val="16"/>
        <w:ind w:firstLine="0" w:firstLineChars="0"/>
        <w:jc w:val="center"/>
        <w:rPr>
          <w:b/>
          <w:bCs/>
          <w:kern w:val="0"/>
          <w:sz w:val="36"/>
          <w:szCs w:val="36"/>
        </w:rPr>
      </w:pPr>
      <w:r>
        <w:rPr>
          <w:rFonts w:hint="eastAsia"/>
          <w:b/>
          <w:bCs/>
          <w:kern w:val="0"/>
          <w:sz w:val="36"/>
          <w:szCs w:val="36"/>
        </w:rPr>
        <w:t>产品送检资料清单</w:t>
      </w:r>
    </w:p>
    <w:p>
      <w:pPr>
        <w:pStyle w:val="16"/>
        <w:ind w:firstLine="0" w:firstLineChars="0"/>
        <w:jc w:val="center"/>
        <w:rPr>
          <w:b/>
        </w:rPr>
      </w:pPr>
      <w:r>
        <w:rPr>
          <w:rFonts w:hint="eastAsia"/>
          <w:b/>
          <w:bCs/>
          <w:kern w:val="0"/>
          <w:sz w:val="36"/>
          <w:szCs w:val="36"/>
        </w:rPr>
        <w:t>（有源安规GB 9706.1-2020）</w:t>
      </w:r>
      <w:r>
        <w:rPr>
          <w:b/>
          <w:bCs/>
          <w:kern w:val="0"/>
          <w:sz w:val="36"/>
          <w:szCs w:val="36"/>
        </w:rPr>
        <w:br w:type="page"/>
      </w:r>
      <w:r>
        <w:rPr>
          <w:rFonts w:hint="eastAsia"/>
          <w:b/>
          <w:sz w:val="30"/>
          <w:szCs w:val="30"/>
        </w:rPr>
        <w:t>填表说明及注意事项</w:t>
      </w:r>
    </w:p>
    <w:p>
      <w:pPr>
        <w:pStyle w:val="16"/>
        <w:ind w:firstLine="0" w:firstLineChars="0"/>
        <w:rPr>
          <w:sz w:val="28"/>
          <w:szCs w:val="28"/>
        </w:rPr>
      </w:pPr>
      <w:r>
        <w:rPr>
          <w:rFonts w:hint="eastAsia"/>
          <w:sz w:val="28"/>
          <w:szCs w:val="28"/>
        </w:rPr>
        <w:t>1.本产品送检资料清单仅适用于执行标准为GB 9706.1-2020的医疗器械产品。</w:t>
      </w:r>
    </w:p>
    <w:p>
      <w:pPr>
        <w:pStyle w:val="16"/>
        <w:ind w:firstLine="0" w:firstLineChars="0"/>
        <w:rPr>
          <w:sz w:val="28"/>
          <w:szCs w:val="28"/>
        </w:rPr>
      </w:pPr>
      <w:r>
        <w:rPr>
          <w:rFonts w:hint="eastAsia"/>
          <w:sz w:val="28"/>
          <w:szCs w:val="28"/>
        </w:rPr>
        <w:t>2.请按照产品送检资料清单认真核对送检资料，并在“是否齐备”栏根据实际准备情况进行打勾。</w:t>
      </w:r>
    </w:p>
    <w:p>
      <w:pPr>
        <w:pStyle w:val="16"/>
        <w:ind w:firstLine="0" w:firstLineChars="0"/>
        <w:rPr>
          <w:sz w:val="28"/>
          <w:szCs w:val="28"/>
        </w:rPr>
      </w:pPr>
      <w:r>
        <w:rPr>
          <w:rFonts w:hint="eastAsia"/>
          <w:sz w:val="28"/>
          <w:szCs w:val="28"/>
        </w:rPr>
        <w:t>3.清单中所涉及的资料仅代表通用基本要求。检验过程中会根据实际检验情况，需企业补充其他相关资料。</w:t>
      </w:r>
    </w:p>
    <w:p>
      <w:pPr>
        <w:pStyle w:val="16"/>
        <w:ind w:firstLine="0" w:firstLineChars="0"/>
        <w:rPr>
          <w:sz w:val="28"/>
          <w:szCs w:val="28"/>
        </w:rPr>
      </w:pPr>
      <w:r>
        <w:rPr>
          <w:rFonts w:hint="eastAsia"/>
          <w:sz w:val="28"/>
          <w:szCs w:val="28"/>
        </w:rPr>
        <w:t>4.文件名请以</w:t>
      </w:r>
      <w:r>
        <w:rPr>
          <w:sz w:val="28"/>
          <w:szCs w:val="28"/>
        </w:rPr>
        <w:t>“序号</w:t>
      </w:r>
      <w:r>
        <w:rPr>
          <w:rFonts w:hint="eastAsia"/>
          <w:sz w:val="28"/>
          <w:szCs w:val="28"/>
        </w:rPr>
        <w:t>+</w:t>
      </w:r>
      <w:r>
        <w:rPr>
          <w:sz w:val="28"/>
          <w:szCs w:val="28"/>
        </w:rPr>
        <w:t>文件名”</w:t>
      </w:r>
      <w:r>
        <w:rPr>
          <w:rFonts w:hint="eastAsia"/>
          <w:sz w:val="28"/>
          <w:szCs w:val="28"/>
        </w:rPr>
        <w:t>命名，如“0.产品送检资料清单</w:t>
      </w:r>
      <w:r>
        <w:rPr>
          <w:sz w:val="28"/>
          <w:szCs w:val="28"/>
        </w:rPr>
        <w:t>”</w:t>
      </w:r>
      <w:r>
        <w:rPr>
          <w:rFonts w:hint="eastAsia"/>
          <w:sz w:val="28"/>
          <w:szCs w:val="28"/>
        </w:rPr>
        <w:t>“1.试验合同”“2.承诺书”。</w:t>
      </w:r>
      <w:r>
        <w:rPr>
          <w:sz w:val="28"/>
          <w:szCs w:val="28"/>
        </w:rPr>
        <w:t>风险管理、可用性、PEMS文档</w:t>
      </w:r>
      <w:r>
        <w:rPr>
          <w:rFonts w:hint="eastAsia"/>
          <w:sz w:val="28"/>
          <w:szCs w:val="28"/>
        </w:rPr>
        <w:t>请分开打包提交，以便快速检查。</w:t>
      </w:r>
    </w:p>
    <w:p>
      <w:pPr>
        <w:pStyle w:val="16"/>
        <w:widowControl/>
        <w:spacing w:line="360" w:lineRule="auto"/>
        <w:ind w:firstLine="0" w:firstLineChars="0"/>
        <w:jc w:val="left"/>
        <w:rPr>
          <w:sz w:val="28"/>
          <w:szCs w:val="28"/>
        </w:rPr>
      </w:pPr>
      <w:r>
        <w:rPr>
          <w:rFonts w:hint="eastAsia"/>
          <w:sz w:val="28"/>
          <w:szCs w:val="28"/>
        </w:rPr>
        <w:t>5.</w:t>
      </w:r>
      <w:r>
        <w:rPr>
          <w:sz w:val="28"/>
          <w:szCs w:val="28"/>
        </w:rPr>
        <w:t>关键元器件可能涉及破坏性试验，原则上不做退样处理。</w:t>
      </w:r>
    </w:p>
    <w:p>
      <w:pPr>
        <w:rPr>
          <w:b/>
          <w:bCs/>
          <w:kern w:val="0"/>
          <w:sz w:val="36"/>
          <w:szCs w:val="36"/>
        </w:rPr>
      </w:pPr>
    </w:p>
    <w:p>
      <w:pPr>
        <w:rPr>
          <w:b/>
          <w:bCs/>
          <w:kern w:val="0"/>
          <w:sz w:val="36"/>
          <w:szCs w:val="36"/>
        </w:rPr>
      </w:pPr>
      <w:r>
        <w:rPr>
          <w:b/>
          <w:bCs/>
          <w:kern w:val="0"/>
          <w:sz w:val="36"/>
          <w:szCs w:val="36"/>
        </w:rPr>
        <w:br w:type="page"/>
      </w:r>
    </w:p>
    <w:p>
      <w:pPr>
        <w:spacing w:line="600" w:lineRule="auto"/>
        <w:jc w:val="center"/>
        <w:rPr>
          <w:b/>
          <w:bCs/>
          <w:kern w:val="0"/>
          <w:sz w:val="36"/>
          <w:szCs w:val="36"/>
        </w:rPr>
      </w:pPr>
      <w:r>
        <w:rPr>
          <w:rFonts w:hint="eastAsia" w:ascii="黑体" w:hAnsi="黑体" w:eastAsia="黑体" w:cs="黑体"/>
          <w:b/>
          <w:bCs/>
          <w:kern w:val="0"/>
          <w:sz w:val="44"/>
          <w:szCs w:val="44"/>
        </w:rPr>
        <w:t>产品送检资料清单</w:t>
      </w:r>
    </w:p>
    <w:p>
      <w:pPr>
        <w:rPr>
          <w:b/>
          <w:bCs/>
          <w:kern w:val="0"/>
          <w:sz w:val="32"/>
          <w:szCs w:val="32"/>
        </w:rPr>
      </w:pPr>
      <w:r>
        <w:rPr>
          <w:rFonts w:hint="eastAsia"/>
          <w:b/>
          <w:bCs/>
          <w:kern w:val="0"/>
          <w:sz w:val="32"/>
          <w:szCs w:val="32"/>
        </w:rPr>
        <w:t>一、送检时必须提供资料清单</w:t>
      </w:r>
    </w:p>
    <w:tbl>
      <w:tblPr>
        <w:tblStyle w:val="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419"/>
        <w:gridCol w:w="423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dxa"/>
            <w:vAlign w:val="center"/>
          </w:tcPr>
          <w:p>
            <w:pPr>
              <w:jc w:val="center"/>
              <w:rPr>
                <w:b/>
                <w:bCs/>
                <w:szCs w:val="21"/>
              </w:rPr>
            </w:pPr>
            <w:r>
              <w:rPr>
                <w:rFonts w:hint="eastAsia"/>
                <w:b/>
                <w:bCs/>
                <w:szCs w:val="21"/>
              </w:rPr>
              <w:t>序号</w:t>
            </w:r>
          </w:p>
        </w:tc>
        <w:tc>
          <w:tcPr>
            <w:tcW w:w="3419" w:type="dxa"/>
            <w:vAlign w:val="center"/>
          </w:tcPr>
          <w:p>
            <w:pPr>
              <w:rPr>
                <w:b/>
                <w:bCs/>
                <w:szCs w:val="21"/>
              </w:rPr>
            </w:pPr>
            <w:r>
              <w:rPr>
                <w:rFonts w:hint="eastAsia"/>
                <w:b/>
                <w:bCs/>
                <w:szCs w:val="21"/>
              </w:rPr>
              <w:t>资料名称</w:t>
            </w:r>
          </w:p>
        </w:tc>
        <w:tc>
          <w:tcPr>
            <w:tcW w:w="4231" w:type="dxa"/>
            <w:vAlign w:val="center"/>
          </w:tcPr>
          <w:p>
            <w:pPr>
              <w:rPr>
                <w:b/>
                <w:bCs/>
                <w:szCs w:val="21"/>
              </w:rPr>
            </w:pPr>
            <w:r>
              <w:rPr>
                <w:rFonts w:hint="eastAsia"/>
                <w:b/>
                <w:bCs/>
                <w:szCs w:val="21"/>
              </w:rPr>
              <w:t>有关要求</w:t>
            </w:r>
          </w:p>
        </w:tc>
        <w:tc>
          <w:tcPr>
            <w:tcW w:w="1295" w:type="dxa"/>
            <w:vAlign w:val="center"/>
          </w:tcPr>
          <w:p>
            <w:pPr>
              <w:rPr>
                <w:b/>
                <w:bCs/>
                <w:szCs w:val="21"/>
              </w:rPr>
            </w:pPr>
            <w:r>
              <w:rPr>
                <w:rFonts w:hint="eastAsia"/>
                <w:b/>
                <w:bCs/>
                <w:szCs w:val="21"/>
              </w:rPr>
              <w:t>是否齐备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pStyle w:val="16"/>
              <w:spacing w:line="300" w:lineRule="auto"/>
              <w:ind w:left="420" w:hanging="420" w:firstLineChars="0"/>
              <w:jc w:val="center"/>
              <w:rPr>
                <w:szCs w:val="21"/>
              </w:rPr>
            </w:pPr>
            <w:r>
              <w:rPr>
                <w:szCs w:val="21"/>
              </w:rPr>
              <w:t>1</w:t>
            </w:r>
          </w:p>
        </w:tc>
        <w:tc>
          <w:tcPr>
            <w:tcW w:w="3419" w:type="dxa"/>
            <w:vAlign w:val="center"/>
          </w:tcPr>
          <w:p>
            <w:pPr>
              <w:spacing w:line="300" w:lineRule="auto"/>
              <w:jc w:val="left"/>
              <w:rPr>
                <w:rFonts w:hint="eastAsia" w:eastAsia="宋体"/>
                <w:szCs w:val="21"/>
                <w:lang w:val="en-US" w:eastAsia="zh-CN"/>
              </w:rPr>
            </w:pPr>
            <w:r>
              <w:rPr>
                <w:szCs w:val="21"/>
              </w:rPr>
              <w:t>试验合同</w:t>
            </w:r>
            <w:r>
              <w:rPr>
                <w:rFonts w:hint="eastAsia"/>
                <w:lang w:val="en-US" w:eastAsia="zh-CN"/>
              </w:rPr>
              <w:t>或注册检验申请表</w:t>
            </w:r>
          </w:p>
        </w:tc>
        <w:tc>
          <w:tcPr>
            <w:tcW w:w="4231" w:type="dxa"/>
          </w:tcPr>
          <w:p>
            <w:pPr>
              <w:spacing w:line="300" w:lineRule="auto"/>
              <w:rPr>
                <w:szCs w:val="21"/>
              </w:rPr>
            </w:pPr>
            <w:r>
              <w:rPr>
                <w:szCs w:val="21"/>
              </w:rPr>
              <w:t>1.客户服务平台送检的，直接在线填写；</w:t>
            </w:r>
          </w:p>
          <w:p>
            <w:pPr>
              <w:spacing w:line="300" w:lineRule="auto"/>
              <w:rPr>
                <w:szCs w:val="21"/>
              </w:rPr>
            </w:pPr>
            <w:r>
              <w:rPr>
                <w:szCs w:val="21"/>
              </w:rPr>
              <w:t>2.线下送检的，可在本所网站“</w:t>
            </w:r>
            <w:r>
              <w:rPr>
                <w:b/>
                <w:bCs/>
                <w:szCs w:val="21"/>
              </w:rPr>
              <w:t>表格下载</w:t>
            </w:r>
            <w:r>
              <w:rPr>
                <w:szCs w:val="21"/>
              </w:rPr>
              <w:t>”栏下载</w:t>
            </w:r>
            <w:r>
              <w:rPr>
                <w:b/>
                <w:bCs/>
                <w:szCs w:val="21"/>
              </w:rPr>
              <w:t>4050《试验合同》</w:t>
            </w:r>
            <w:r>
              <w:rPr>
                <w:rFonts w:hint="eastAsia"/>
                <w:szCs w:val="21"/>
                <w:lang w:val="en-US" w:eastAsia="zh-CN"/>
              </w:rPr>
              <w:t>或</w:t>
            </w:r>
            <w:r>
              <w:rPr>
                <w:rFonts w:hint="eastAsia"/>
                <w:b/>
                <w:bCs/>
                <w:szCs w:val="21"/>
                <w:lang w:val="en-US" w:eastAsia="zh-CN"/>
              </w:rPr>
              <w:t>《注册检验申请表》</w:t>
            </w:r>
            <w:r>
              <w:rPr>
                <w:rFonts w:hint="eastAsia"/>
                <w:szCs w:val="21"/>
              </w:rPr>
              <w:t>填写</w:t>
            </w:r>
            <w:r>
              <w:rPr>
                <w:szCs w:val="21"/>
              </w:rPr>
              <w:t>。</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pStyle w:val="16"/>
              <w:spacing w:line="300" w:lineRule="auto"/>
              <w:ind w:left="420" w:hanging="420" w:firstLineChars="0"/>
              <w:jc w:val="center"/>
              <w:rPr>
                <w:szCs w:val="21"/>
              </w:rPr>
            </w:pPr>
            <w:r>
              <w:rPr>
                <w:szCs w:val="21"/>
              </w:rPr>
              <w:t>2</w:t>
            </w:r>
          </w:p>
        </w:tc>
        <w:tc>
          <w:tcPr>
            <w:tcW w:w="3419" w:type="dxa"/>
            <w:vAlign w:val="center"/>
          </w:tcPr>
          <w:p>
            <w:pPr>
              <w:spacing w:line="300" w:lineRule="auto"/>
              <w:jc w:val="left"/>
              <w:rPr>
                <w:szCs w:val="21"/>
              </w:rPr>
            </w:pPr>
            <w:r>
              <w:rPr>
                <w:szCs w:val="21"/>
              </w:rPr>
              <w:t>承诺书</w:t>
            </w:r>
          </w:p>
        </w:tc>
        <w:tc>
          <w:tcPr>
            <w:tcW w:w="4231" w:type="dxa"/>
          </w:tcPr>
          <w:p>
            <w:pPr>
              <w:spacing w:line="300" w:lineRule="auto"/>
              <w:rPr>
                <w:szCs w:val="21"/>
              </w:rPr>
            </w:pPr>
            <w:r>
              <w:rPr>
                <w:szCs w:val="21"/>
              </w:rPr>
              <w:t>详见附件1。</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vAlign w:val="center"/>
          </w:tcPr>
          <w:p>
            <w:pPr>
              <w:pStyle w:val="16"/>
              <w:spacing w:line="300" w:lineRule="auto"/>
              <w:ind w:left="420" w:hanging="420" w:firstLineChars="0"/>
              <w:jc w:val="center"/>
              <w:rPr>
                <w:szCs w:val="21"/>
              </w:rPr>
            </w:pPr>
            <w:r>
              <w:rPr>
                <w:szCs w:val="21"/>
              </w:rPr>
              <w:t>3</w:t>
            </w:r>
          </w:p>
        </w:tc>
        <w:tc>
          <w:tcPr>
            <w:tcW w:w="3419" w:type="dxa"/>
            <w:vAlign w:val="center"/>
          </w:tcPr>
          <w:p>
            <w:pPr>
              <w:spacing w:line="300" w:lineRule="auto"/>
              <w:jc w:val="left"/>
              <w:rPr>
                <w:szCs w:val="21"/>
              </w:rPr>
            </w:pPr>
            <w:r>
              <w:rPr>
                <w:szCs w:val="21"/>
              </w:rPr>
              <w:t>主检型号及差异型号（如有）样品</w:t>
            </w:r>
          </w:p>
        </w:tc>
        <w:tc>
          <w:tcPr>
            <w:tcW w:w="4231" w:type="dxa"/>
          </w:tcPr>
          <w:p>
            <w:pPr>
              <w:spacing w:line="300" w:lineRule="auto"/>
              <w:rPr>
                <w:szCs w:val="21"/>
              </w:rPr>
            </w:pPr>
            <w:r>
              <w:rPr>
                <w:szCs w:val="21"/>
              </w:rPr>
              <w:t>真实样品是否齐备</w:t>
            </w:r>
            <w:r>
              <w:rPr>
                <w:rFonts w:hint="eastAsia"/>
                <w:szCs w:val="21"/>
              </w:rPr>
              <w:t>。</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pStyle w:val="16"/>
              <w:numPr>
                <w:ilvl w:val="0"/>
                <w:numId w:val="1"/>
              </w:numPr>
              <w:spacing w:line="300" w:lineRule="auto"/>
              <w:ind w:firstLineChars="0"/>
              <w:jc w:val="center"/>
              <w:rPr>
                <w:szCs w:val="21"/>
              </w:rPr>
            </w:pPr>
          </w:p>
        </w:tc>
        <w:tc>
          <w:tcPr>
            <w:tcW w:w="3419" w:type="dxa"/>
            <w:vAlign w:val="center"/>
          </w:tcPr>
          <w:p>
            <w:pPr>
              <w:spacing w:line="300" w:lineRule="auto"/>
              <w:jc w:val="left"/>
              <w:rPr>
                <w:szCs w:val="21"/>
              </w:rPr>
            </w:pPr>
            <w:r>
              <w:rPr>
                <w:szCs w:val="21"/>
              </w:rPr>
              <w:t>医疗器械产品型号差异性检验申请（有源安规）</w:t>
            </w:r>
          </w:p>
        </w:tc>
        <w:tc>
          <w:tcPr>
            <w:tcW w:w="4231" w:type="dxa"/>
          </w:tcPr>
          <w:p>
            <w:pPr>
              <w:spacing w:line="300" w:lineRule="auto"/>
              <w:rPr>
                <w:szCs w:val="21"/>
              </w:rPr>
            </w:pPr>
            <w:r>
              <w:rPr>
                <w:szCs w:val="21"/>
              </w:rPr>
              <w:t>若适用，可在本所网站“</w:t>
            </w:r>
            <w:r>
              <w:rPr>
                <w:b/>
                <w:bCs/>
                <w:szCs w:val="21"/>
              </w:rPr>
              <w:t>表格下载</w:t>
            </w:r>
            <w:r>
              <w:rPr>
                <w:szCs w:val="21"/>
              </w:rPr>
              <w:t>”栏下载</w:t>
            </w:r>
            <w:r>
              <w:rPr>
                <w:b/>
                <w:bCs/>
                <w:szCs w:val="21"/>
              </w:rPr>
              <w:t>《医疗器械产品型号差异性检验申请（有源安规）》</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pStyle w:val="16"/>
              <w:spacing w:line="300" w:lineRule="auto"/>
              <w:ind w:left="420" w:hanging="420" w:firstLineChars="0"/>
              <w:jc w:val="center"/>
              <w:rPr>
                <w:szCs w:val="21"/>
              </w:rPr>
            </w:pPr>
            <w:r>
              <w:rPr>
                <w:szCs w:val="21"/>
              </w:rPr>
              <w:t>4</w:t>
            </w:r>
          </w:p>
        </w:tc>
        <w:tc>
          <w:tcPr>
            <w:tcW w:w="3419" w:type="dxa"/>
            <w:vAlign w:val="center"/>
          </w:tcPr>
          <w:p>
            <w:pPr>
              <w:spacing w:line="300" w:lineRule="auto"/>
              <w:jc w:val="left"/>
              <w:rPr>
                <w:szCs w:val="21"/>
              </w:rPr>
            </w:pPr>
            <w:r>
              <w:rPr>
                <w:szCs w:val="21"/>
              </w:rPr>
              <w:t>产品技术要求</w:t>
            </w:r>
          </w:p>
        </w:tc>
        <w:tc>
          <w:tcPr>
            <w:tcW w:w="4231" w:type="dxa"/>
          </w:tcPr>
          <w:p>
            <w:pPr>
              <w:spacing w:line="300" w:lineRule="auto"/>
              <w:rPr>
                <w:szCs w:val="21"/>
              </w:rPr>
            </w:pPr>
            <w:r>
              <w:rPr>
                <w:szCs w:val="21"/>
              </w:rPr>
              <w:t>送检时仅需提供1份，待确定产品技术要求最终版本后，再提供盖章</w:t>
            </w:r>
            <w:r>
              <w:rPr>
                <w:rFonts w:hint="eastAsia"/>
                <w:szCs w:val="21"/>
              </w:rPr>
              <w:t>纸质</w:t>
            </w:r>
            <w:r>
              <w:rPr>
                <w:szCs w:val="21"/>
              </w:rPr>
              <w:t>版一式3份。</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pStyle w:val="16"/>
              <w:spacing w:line="300" w:lineRule="auto"/>
              <w:ind w:left="420" w:hanging="420" w:firstLineChars="0"/>
              <w:jc w:val="center"/>
              <w:rPr>
                <w:szCs w:val="21"/>
              </w:rPr>
            </w:pPr>
            <w:r>
              <w:rPr>
                <w:szCs w:val="21"/>
              </w:rPr>
              <w:t>5</w:t>
            </w:r>
          </w:p>
        </w:tc>
        <w:tc>
          <w:tcPr>
            <w:tcW w:w="3419" w:type="dxa"/>
            <w:vAlign w:val="center"/>
          </w:tcPr>
          <w:p>
            <w:pPr>
              <w:spacing w:line="300" w:lineRule="auto"/>
              <w:jc w:val="left"/>
              <w:rPr>
                <w:szCs w:val="21"/>
              </w:rPr>
            </w:pPr>
            <w:r>
              <w:rPr>
                <w:szCs w:val="21"/>
              </w:rPr>
              <w:t>设备预期使用的海拔高度、过压类别、污染等级和材料组分类的说明</w:t>
            </w:r>
          </w:p>
        </w:tc>
        <w:tc>
          <w:tcPr>
            <w:tcW w:w="4231" w:type="dxa"/>
          </w:tcPr>
          <w:p>
            <w:pPr>
              <w:spacing w:line="300" w:lineRule="auto"/>
              <w:rPr>
                <w:szCs w:val="21"/>
              </w:rPr>
            </w:pPr>
            <w:r>
              <w:rPr>
                <w:b/>
                <w:bCs/>
                <w:szCs w:val="21"/>
              </w:rPr>
              <w:t>默认情形</w:t>
            </w:r>
            <w:r>
              <w:rPr>
                <w:szCs w:val="21"/>
              </w:rPr>
              <w:t>：</w:t>
            </w:r>
          </w:p>
          <w:p>
            <w:pPr>
              <w:spacing w:line="300" w:lineRule="auto"/>
              <w:rPr>
                <w:szCs w:val="21"/>
              </w:rPr>
            </w:pPr>
            <w:r>
              <w:rPr>
                <w:szCs w:val="21"/>
              </w:rPr>
              <w:t>海拔高度</w:t>
            </w:r>
            <w:r>
              <w:rPr>
                <w:rFonts w:hint="eastAsia"/>
                <w:szCs w:val="21"/>
              </w:rPr>
              <w:t>≤</w:t>
            </w:r>
            <w:r>
              <w:rPr>
                <w:szCs w:val="21"/>
              </w:rPr>
              <w:t>2000m；过压类别II类；污染等级2级；材料组分类IIIb。</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p>
            <w:pPr>
              <w:spacing w:line="300" w:lineRule="auto"/>
              <w:jc w:val="left"/>
              <w:rPr>
                <w:rFonts w:ascii="宋体" w:hAnsi="宋体" w:cs="宋体"/>
                <w:szCs w:val="21"/>
              </w:rPr>
            </w:pPr>
            <w:r>
              <w:rPr>
                <w:rFonts w:hint="eastAsia" w:ascii="宋体" w:hAnsi="宋体" w:cs="宋体"/>
                <w:szCs w:val="21"/>
              </w:rPr>
              <w:t>□默认情形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vAlign w:val="center"/>
          </w:tcPr>
          <w:p>
            <w:pPr>
              <w:pStyle w:val="16"/>
              <w:spacing w:line="300" w:lineRule="auto"/>
              <w:ind w:left="420" w:hanging="420" w:firstLineChars="0"/>
              <w:jc w:val="center"/>
              <w:rPr>
                <w:szCs w:val="21"/>
              </w:rPr>
            </w:pPr>
            <w:r>
              <w:rPr>
                <w:szCs w:val="21"/>
              </w:rPr>
              <w:t>6</w:t>
            </w:r>
          </w:p>
        </w:tc>
        <w:tc>
          <w:tcPr>
            <w:tcW w:w="3419" w:type="dxa"/>
            <w:vMerge w:val="restart"/>
            <w:vAlign w:val="center"/>
          </w:tcPr>
          <w:p>
            <w:pPr>
              <w:spacing w:line="300" w:lineRule="auto"/>
              <w:jc w:val="left"/>
              <w:rPr>
                <w:szCs w:val="21"/>
              </w:rPr>
            </w:pPr>
            <w:r>
              <w:rPr>
                <w:szCs w:val="21"/>
              </w:rPr>
              <w:t>关键元器件、样品及证书清单</w:t>
            </w:r>
          </w:p>
        </w:tc>
        <w:tc>
          <w:tcPr>
            <w:tcW w:w="4231" w:type="dxa"/>
          </w:tcPr>
          <w:p>
            <w:pPr>
              <w:spacing w:line="300" w:lineRule="auto"/>
              <w:rPr>
                <w:szCs w:val="21"/>
              </w:rPr>
            </w:pPr>
            <w:r>
              <w:rPr>
                <w:szCs w:val="21"/>
              </w:rPr>
              <w:t>详见附件2</w:t>
            </w:r>
            <w:r>
              <w:rPr>
                <w:rFonts w:hint="eastAsia"/>
                <w:szCs w:val="21"/>
              </w:rPr>
              <w:t>。</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pStyle w:val="16"/>
              <w:spacing w:line="300" w:lineRule="auto"/>
              <w:ind w:left="420" w:hanging="420" w:firstLineChars="0"/>
              <w:jc w:val="center"/>
              <w:rPr>
                <w:szCs w:val="21"/>
              </w:rPr>
            </w:pPr>
          </w:p>
        </w:tc>
        <w:tc>
          <w:tcPr>
            <w:tcW w:w="3419" w:type="dxa"/>
            <w:vMerge w:val="continue"/>
            <w:vAlign w:val="center"/>
          </w:tcPr>
          <w:p>
            <w:pPr>
              <w:spacing w:line="300" w:lineRule="auto"/>
              <w:jc w:val="left"/>
              <w:rPr>
                <w:szCs w:val="21"/>
              </w:rPr>
            </w:pPr>
          </w:p>
        </w:tc>
        <w:tc>
          <w:tcPr>
            <w:tcW w:w="4231" w:type="dxa"/>
          </w:tcPr>
          <w:p>
            <w:pPr>
              <w:spacing w:line="300" w:lineRule="auto"/>
              <w:rPr>
                <w:szCs w:val="21"/>
              </w:rPr>
            </w:pPr>
            <w:r>
              <w:rPr>
                <w:rFonts w:hint="eastAsia"/>
              </w:rPr>
              <w:t>1.开关</w:t>
            </w:r>
            <w:r>
              <w:t>电源，提供认证证书（若需要，提供</w:t>
            </w:r>
            <w:r>
              <w:rPr>
                <w:rFonts w:hint="eastAsia"/>
              </w:rPr>
              <w:t>检验</w:t>
            </w:r>
            <w:r>
              <w:t>报告），否则，提供电路图</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300"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pStyle w:val="16"/>
              <w:spacing w:line="300" w:lineRule="auto"/>
              <w:ind w:left="420" w:hanging="420" w:firstLineChars="0"/>
              <w:jc w:val="center"/>
              <w:rPr>
                <w:szCs w:val="21"/>
              </w:rPr>
            </w:pPr>
          </w:p>
        </w:tc>
        <w:tc>
          <w:tcPr>
            <w:tcW w:w="3419" w:type="dxa"/>
            <w:vMerge w:val="continue"/>
            <w:vAlign w:val="center"/>
          </w:tcPr>
          <w:p>
            <w:pPr>
              <w:spacing w:line="300" w:lineRule="auto"/>
              <w:jc w:val="left"/>
              <w:rPr>
                <w:szCs w:val="21"/>
              </w:rPr>
            </w:pPr>
          </w:p>
        </w:tc>
        <w:tc>
          <w:tcPr>
            <w:tcW w:w="4231" w:type="dxa"/>
            <w:vAlign w:val="center"/>
          </w:tcPr>
          <w:p>
            <w:pPr>
              <w:spacing w:line="300" w:lineRule="auto"/>
              <w:rPr>
                <w:szCs w:val="21"/>
              </w:rPr>
            </w:pPr>
            <w:r>
              <w:rPr>
                <w:szCs w:val="21"/>
              </w:rPr>
              <w:t>2.锂原电池：提供符合GB 8897.4(IEC</w:t>
            </w:r>
            <w:r>
              <w:rPr>
                <w:rFonts w:hint="eastAsia"/>
                <w:szCs w:val="21"/>
              </w:rPr>
              <w:t xml:space="preserve"> </w:t>
            </w:r>
            <w:r>
              <w:rPr>
                <w:szCs w:val="21"/>
              </w:rPr>
              <w:t>80086-4)的证明</w:t>
            </w:r>
            <w:r>
              <w:rPr>
                <w:rFonts w:hint="eastAsia"/>
                <w:szCs w:val="21"/>
              </w:rPr>
              <w:t>资料</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300"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pStyle w:val="16"/>
              <w:spacing w:line="300" w:lineRule="auto"/>
              <w:ind w:left="420" w:hanging="420" w:firstLineChars="0"/>
              <w:jc w:val="center"/>
              <w:rPr>
                <w:szCs w:val="21"/>
              </w:rPr>
            </w:pPr>
          </w:p>
        </w:tc>
        <w:tc>
          <w:tcPr>
            <w:tcW w:w="3419" w:type="dxa"/>
            <w:vMerge w:val="continue"/>
            <w:vAlign w:val="center"/>
          </w:tcPr>
          <w:p>
            <w:pPr>
              <w:spacing w:line="300" w:lineRule="auto"/>
              <w:jc w:val="left"/>
              <w:rPr>
                <w:szCs w:val="21"/>
              </w:rPr>
            </w:pPr>
          </w:p>
        </w:tc>
        <w:tc>
          <w:tcPr>
            <w:tcW w:w="4231" w:type="dxa"/>
            <w:vAlign w:val="center"/>
          </w:tcPr>
          <w:p>
            <w:pPr>
              <w:spacing w:line="300" w:lineRule="auto"/>
              <w:rPr>
                <w:szCs w:val="21"/>
              </w:rPr>
            </w:pPr>
            <w:r>
              <w:rPr>
                <w:szCs w:val="21"/>
              </w:rPr>
              <w:t>3.锂蓄电池(包括单体电池和电池组)：提供符合GB/T 28164（IEC62133）的证明</w:t>
            </w:r>
            <w:r>
              <w:rPr>
                <w:rFonts w:hint="eastAsia"/>
                <w:szCs w:val="21"/>
              </w:rPr>
              <w:t>资料</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300"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pStyle w:val="16"/>
              <w:spacing w:line="300" w:lineRule="auto"/>
              <w:ind w:left="420" w:hanging="420" w:firstLineChars="0"/>
              <w:jc w:val="center"/>
              <w:rPr>
                <w:szCs w:val="21"/>
              </w:rPr>
            </w:pPr>
          </w:p>
        </w:tc>
        <w:tc>
          <w:tcPr>
            <w:tcW w:w="3419" w:type="dxa"/>
            <w:vMerge w:val="continue"/>
            <w:vAlign w:val="center"/>
          </w:tcPr>
          <w:p>
            <w:pPr>
              <w:spacing w:line="300" w:lineRule="auto"/>
              <w:jc w:val="left"/>
              <w:rPr>
                <w:szCs w:val="21"/>
              </w:rPr>
            </w:pPr>
          </w:p>
        </w:tc>
        <w:tc>
          <w:tcPr>
            <w:tcW w:w="4231" w:type="dxa"/>
            <w:vAlign w:val="center"/>
          </w:tcPr>
          <w:p>
            <w:pPr>
              <w:spacing w:line="300" w:lineRule="auto"/>
              <w:rPr>
                <w:szCs w:val="21"/>
              </w:rPr>
            </w:pPr>
            <w:r>
              <w:rPr>
                <w:szCs w:val="21"/>
              </w:rPr>
              <w:t>4.提供电池管理电路</w:t>
            </w:r>
            <w:r>
              <w:rPr>
                <w:rFonts w:hint="eastAsia"/>
                <w:szCs w:val="21"/>
              </w:rPr>
              <w:t>证明</w:t>
            </w:r>
            <w:r>
              <w:rPr>
                <w:szCs w:val="21"/>
              </w:rPr>
              <w:t>资料。</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300"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pStyle w:val="16"/>
              <w:spacing w:line="300" w:lineRule="auto"/>
              <w:ind w:left="420" w:hanging="420" w:firstLineChars="0"/>
              <w:jc w:val="center"/>
              <w:rPr>
                <w:szCs w:val="21"/>
              </w:rPr>
            </w:pPr>
            <w:r>
              <w:rPr>
                <w:szCs w:val="21"/>
              </w:rPr>
              <w:t>7</w:t>
            </w:r>
          </w:p>
        </w:tc>
        <w:tc>
          <w:tcPr>
            <w:tcW w:w="3419" w:type="dxa"/>
            <w:vAlign w:val="center"/>
          </w:tcPr>
          <w:p>
            <w:pPr>
              <w:spacing w:line="300" w:lineRule="auto"/>
              <w:jc w:val="left"/>
              <w:rPr>
                <w:szCs w:val="21"/>
              </w:rPr>
            </w:pPr>
            <w:r>
              <w:rPr>
                <w:szCs w:val="21"/>
              </w:rPr>
              <w:t>随附文件自查表</w:t>
            </w:r>
          </w:p>
        </w:tc>
        <w:tc>
          <w:tcPr>
            <w:tcW w:w="4231" w:type="dxa"/>
          </w:tcPr>
          <w:p>
            <w:pPr>
              <w:spacing w:line="300" w:lineRule="auto"/>
              <w:rPr>
                <w:szCs w:val="21"/>
              </w:rPr>
            </w:pPr>
            <w:r>
              <w:rPr>
                <w:rFonts w:hint="eastAsia"/>
                <w:szCs w:val="21"/>
              </w:rPr>
              <w:t>随附文件是指送检产品的配套资料，如使用说明书、技术说明书等。</w:t>
            </w:r>
          </w:p>
          <w:p>
            <w:pPr>
              <w:spacing w:line="300" w:lineRule="auto"/>
              <w:rPr>
                <w:szCs w:val="21"/>
              </w:rPr>
            </w:pPr>
            <w:r>
              <w:rPr>
                <w:szCs w:val="21"/>
              </w:rPr>
              <w:t>若</w:t>
            </w:r>
            <w:r>
              <w:rPr>
                <w:rFonts w:hint="eastAsia"/>
                <w:szCs w:val="21"/>
              </w:rPr>
              <w:t>产品适用的</w:t>
            </w:r>
            <w:r>
              <w:rPr>
                <w:szCs w:val="21"/>
              </w:rPr>
              <w:t>标准</w:t>
            </w:r>
            <w:r>
              <w:rPr>
                <w:rFonts w:hint="eastAsia"/>
                <w:szCs w:val="21"/>
              </w:rPr>
              <w:t>（专标、并标等）</w:t>
            </w:r>
            <w:r>
              <w:rPr>
                <w:szCs w:val="21"/>
              </w:rPr>
              <w:t>有规定时，自查表需增加对应的内容。</w:t>
            </w:r>
          </w:p>
          <w:p>
            <w:pPr>
              <w:spacing w:line="300" w:lineRule="auto"/>
              <w:rPr>
                <w:szCs w:val="21"/>
              </w:rPr>
            </w:pPr>
            <w:r>
              <w:rPr>
                <w:szCs w:val="21"/>
              </w:rPr>
              <w:t>详见附件3</w:t>
            </w:r>
            <w:r>
              <w:rPr>
                <w:rFonts w:hint="eastAsia"/>
                <w:szCs w:val="21"/>
              </w:rPr>
              <w:t>。</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pStyle w:val="16"/>
              <w:spacing w:line="300" w:lineRule="auto"/>
              <w:ind w:left="420" w:hanging="420" w:firstLineChars="0"/>
              <w:jc w:val="center"/>
              <w:rPr>
                <w:szCs w:val="21"/>
              </w:rPr>
            </w:pPr>
            <w:r>
              <w:rPr>
                <w:rFonts w:hint="eastAsia"/>
                <w:szCs w:val="21"/>
              </w:rPr>
              <w:t>8</w:t>
            </w:r>
          </w:p>
        </w:tc>
        <w:tc>
          <w:tcPr>
            <w:tcW w:w="3419" w:type="dxa"/>
            <w:vAlign w:val="center"/>
          </w:tcPr>
          <w:p>
            <w:pPr>
              <w:spacing w:line="300" w:lineRule="auto"/>
              <w:jc w:val="left"/>
              <w:rPr>
                <w:szCs w:val="21"/>
              </w:rPr>
            </w:pPr>
            <w:r>
              <w:rPr>
                <w:rFonts w:hint="eastAsia"/>
                <w:szCs w:val="21"/>
              </w:rPr>
              <w:t>与9706标准相关的基本性能声明表</w:t>
            </w:r>
          </w:p>
        </w:tc>
        <w:tc>
          <w:tcPr>
            <w:tcW w:w="4231" w:type="dxa"/>
          </w:tcPr>
          <w:p>
            <w:pPr>
              <w:spacing w:line="300" w:lineRule="auto"/>
              <w:rPr>
                <w:szCs w:val="21"/>
              </w:rPr>
            </w:pPr>
            <w:r>
              <w:rPr>
                <w:szCs w:val="21"/>
              </w:rPr>
              <w:t>详见附件</w:t>
            </w:r>
            <w:r>
              <w:rPr>
                <w:rFonts w:hint="eastAsia"/>
                <w:szCs w:val="21"/>
              </w:rPr>
              <w:t>4</w:t>
            </w:r>
          </w:p>
        </w:tc>
        <w:tc>
          <w:tcPr>
            <w:tcW w:w="1295" w:type="dxa"/>
            <w:vAlign w:val="center"/>
          </w:tcPr>
          <w:p>
            <w:pPr>
              <w:spacing w:line="300" w:lineRule="auto"/>
              <w:jc w:val="left"/>
              <w:rPr>
                <w:rFonts w:ascii="宋体" w:hAnsi="宋体" w:cs="宋体"/>
                <w:szCs w:val="21"/>
              </w:rPr>
            </w:pPr>
            <w:r>
              <w:rPr>
                <w:rFonts w:hint="eastAsia" w:ascii="宋体" w:hAnsi="宋体" w:cs="宋体"/>
                <w:szCs w:val="21"/>
              </w:rPr>
              <w:t>□是  □否</w:t>
            </w:r>
          </w:p>
        </w:tc>
      </w:tr>
    </w:tbl>
    <w:p>
      <w:pPr>
        <w:pStyle w:val="16"/>
        <w:ind w:left="420" w:hanging="420" w:firstLineChars="0"/>
        <w:jc w:val="center"/>
        <w:rPr>
          <w:szCs w:val="21"/>
        </w:rPr>
      </w:pPr>
      <w:r>
        <w:rPr>
          <w:szCs w:val="21"/>
        </w:rPr>
        <w:br w:type="page"/>
      </w:r>
    </w:p>
    <w:tbl>
      <w:tblPr>
        <w:tblStyle w:val="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69"/>
        <w:gridCol w:w="2950"/>
        <w:gridCol w:w="423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Align w:val="center"/>
          </w:tcPr>
          <w:p>
            <w:pPr>
              <w:rPr>
                <w:b/>
                <w:bCs/>
                <w:szCs w:val="21"/>
              </w:rPr>
            </w:pPr>
            <w:r>
              <w:rPr>
                <w:rFonts w:hint="eastAsia"/>
                <w:b/>
                <w:bCs/>
                <w:szCs w:val="21"/>
              </w:rPr>
              <w:t>序号</w:t>
            </w:r>
          </w:p>
        </w:tc>
        <w:tc>
          <w:tcPr>
            <w:tcW w:w="3419" w:type="dxa"/>
            <w:gridSpan w:val="2"/>
            <w:vAlign w:val="center"/>
          </w:tcPr>
          <w:p>
            <w:pPr>
              <w:rPr>
                <w:b/>
                <w:bCs/>
                <w:szCs w:val="21"/>
              </w:rPr>
            </w:pPr>
            <w:r>
              <w:rPr>
                <w:rFonts w:hint="eastAsia"/>
                <w:b/>
                <w:bCs/>
                <w:szCs w:val="21"/>
              </w:rPr>
              <w:t>资料名称</w:t>
            </w:r>
          </w:p>
        </w:tc>
        <w:tc>
          <w:tcPr>
            <w:tcW w:w="4231" w:type="dxa"/>
            <w:vAlign w:val="center"/>
          </w:tcPr>
          <w:p>
            <w:pPr>
              <w:rPr>
                <w:b/>
                <w:bCs/>
                <w:szCs w:val="21"/>
              </w:rPr>
            </w:pPr>
            <w:r>
              <w:rPr>
                <w:rFonts w:hint="eastAsia"/>
                <w:b/>
                <w:bCs/>
                <w:szCs w:val="21"/>
              </w:rPr>
              <w:t>有关要求</w:t>
            </w:r>
          </w:p>
        </w:tc>
        <w:tc>
          <w:tcPr>
            <w:tcW w:w="1295" w:type="dxa"/>
            <w:vAlign w:val="center"/>
          </w:tcPr>
          <w:p>
            <w:pPr>
              <w:rPr>
                <w:b/>
                <w:bCs/>
                <w:szCs w:val="21"/>
              </w:rPr>
            </w:pPr>
            <w:r>
              <w:rPr>
                <w:rFonts w:hint="eastAsia"/>
                <w:b/>
                <w:bCs/>
                <w:szCs w:val="21"/>
              </w:rPr>
              <w:t>是否齐备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restart"/>
            <w:vAlign w:val="center"/>
          </w:tcPr>
          <w:p>
            <w:pPr>
              <w:pStyle w:val="16"/>
              <w:spacing w:line="400" w:lineRule="exact"/>
              <w:ind w:left="420" w:hanging="420" w:firstLineChars="0"/>
              <w:jc w:val="center"/>
              <w:rPr>
                <w:szCs w:val="21"/>
              </w:rPr>
            </w:pPr>
            <w:r>
              <w:rPr>
                <w:szCs w:val="21"/>
              </w:rPr>
              <w:t>9</w:t>
            </w:r>
          </w:p>
        </w:tc>
        <w:tc>
          <w:tcPr>
            <w:tcW w:w="469" w:type="dxa"/>
            <w:vMerge w:val="restart"/>
            <w:vAlign w:val="center"/>
          </w:tcPr>
          <w:p>
            <w:pPr>
              <w:jc w:val="left"/>
              <w:rPr>
                <w:szCs w:val="21"/>
              </w:rPr>
            </w:pPr>
            <w:r>
              <w:rPr>
                <w:b/>
                <w:szCs w:val="21"/>
              </w:rPr>
              <w:t>风险管理</w:t>
            </w:r>
          </w:p>
        </w:tc>
        <w:tc>
          <w:tcPr>
            <w:tcW w:w="2950" w:type="dxa"/>
            <w:vAlign w:val="center"/>
          </w:tcPr>
          <w:p>
            <w:pPr>
              <w:spacing w:line="300" w:lineRule="auto"/>
              <w:jc w:val="left"/>
              <w:rPr>
                <w:szCs w:val="21"/>
              </w:rPr>
            </w:pPr>
            <w:r>
              <w:rPr>
                <w:szCs w:val="21"/>
              </w:rPr>
              <w:t>风险管理文档</w:t>
            </w:r>
          </w:p>
        </w:tc>
        <w:tc>
          <w:tcPr>
            <w:tcW w:w="4231" w:type="dxa"/>
          </w:tcPr>
          <w:p>
            <w:pPr>
              <w:spacing w:line="300" w:lineRule="auto"/>
              <w:rPr>
                <w:szCs w:val="21"/>
              </w:rPr>
            </w:pPr>
            <w:r>
              <w:rPr>
                <w:szCs w:val="21"/>
              </w:rPr>
              <w:t>提供风险管理文档自查表引用的</w:t>
            </w:r>
            <w:r>
              <w:rPr>
                <w:b/>
                <w:szCs w:val="21"/>
              </w:rPr>
              <w:t>证据性</w:t>
            </w:r>
            <w:r>
              <w:rPr>
                <w:szCs w:val="21"/>
              </w:rPr>
              <w:t>资料1套或提供《资料提供申请书》，详见附件</w:t>
            </w:r>
            <w:r>
              <w:rPr>
                <w:rFonts w:hint="eastAsia"/>
                <w:szCs w:val="21"/>
              </w:rPr>
              <w:t>5</w:t>
            </w:r>
            <w:r>
              <w:rPr>
                <w:szCs w:val="21"/>
              </w:rPr>
              <w:t>。</w:t>
            </w:r>
          </w:p>
        </w:tc>
        <w:tc>
          <w:tcPr>
            <w:tcW w:w="1295" w:type="dxa"/>
            <w:vMerge w:val="restart"/>
            <w:vAlign w:val="center"/>
          </w:tcPr>
          <w:p>
            <w:pPr>
              <w:jc w:val="lef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vAlign w:val="center"/>
          </w:tcPr>
          <w:p>
            <w:pPr>
              <w:pStyle w:val="16"/>
              <w:numPr>
                <w:ilvl w:val="0"/>
                <w:numId w:val="1"/>
              </w:numPr>
              <w:spacing w:line="400" w:lineRule="exact"/>
              <w:ind w:firstLineChars="0"/>
              <w:jc w:val="center"/>
              <w:rPr>
                <w:szCs w:val="21"/>
              </w:rPr>
            </w:pPr>
          </w:p>
        </w:tc>
        <w:tc>
          <w:tcPr>
            <w:tcW w:w="469" w:type="dxa"/>
            <w:vMerge w:val="continue"/>
            <w:vAlign w:val="center"/>
          </w:tcPr>
          <w:p>
            <w:pPr>
              <w:jc w:val="left"/>
              <w:rPr>
                <w:szCs w:val="21"/>
              </w:rPr>
            </w:pPr>
          </w:p>
        </w:tc>
        <w:tc>
          <w:tcPr>
            <w:tcW w:w="2950" w:type="dxa"/>
            <w:vAlign w:val="center"/>
          </w:tcPr>
          <w:p>
            <w:pPr>
              <w:spacing w:line="300" w:lineRule="auto"/>
              <w:jc w:val="left"/>
              <w:rPr>
                <w:szCs w:val="21"/>
              </w:rPr>
            </w:pPr>
            <w:r>
              <w:rPr>
                <w:szCs w:val="21"/>
              </w:rPr>
              <w:t>风险管理文档自查表</w:t>
            </w:r>
          </w:p>
        </w:tc>
        <w:tc>
          <w:tcPr>
            <w:tcW w:w="4231" w:type="dxa"/>
          </w:tcPr>
          <w:p>
            <w:pPr>
              <w:spacing w:line="300" w:lineRule="auto"/>
              <w:rPr>
                <w:szCs w:val="21"/>
              </w:rPr>
            </w:pPr>
            <w:r>
              <w:rPr>
                <w:szCs w:val="21"/>
              </w:rPr>
              <w:t>若检验依据包含其他标准(如专用标准、并列标准)有规定时，自查表需增加对应的内容。可在本所网站“</w:t>
            </w:r>
            <w:r>
              <w:rPr>
                <w:b/>
                <w:bCs/>
                <w:szCs w:val="21"/>
              </w:rPr>
              <w:t>表格下载</w:t>
            </w:r>
            <w:r>
              <w:rPr>
                <w:szCs w:val="21"/>
              </w:rPr>
              <w:t>”栏下载</w:t>
            </w:r>
            <w:r>
              <w:rPr>
                <w:b/>
                <w:bCs/>
                <w:szCs w:val="21"/>
              </w:rPr>
              <w:t>《</w:t>
            </w:r>
            <w:r>
              <w:rPr>
                <w:rFonts w:hint="eastAsia"/>
                <w:b/>
                <w:bCs/>
                <w:szCs w:val="21"/>
              </w:rPr>
              <w:t>风险管理文档自查表</w:t>
            </w:r>
            <w:r>
              <w:rPr>
                <w:b/>
                <w:bCs/>
                <w:szCs w:val="21"/>
              </w:rPr>
              <w:t>》</w:t>
            </w:r>
          </w:p>
        </w:tc>
        <w:tc>
          <w:tcPr>
            <w:tcW w:w="1295" w:type="dxa"/>
            <w:vMerge w:val="continue"/>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vAlign w:val="center"/>
          </w:tcPr>
          <w:p>
            <w:pPr>
              <w:pStyle w:val="16"/>
              <w:numPr>
                <w:ilvl w:val="0"/>
                <w:numId w:val="1"/>
              </w:numPr>
              <w:spacing w:line="400" w:lineRule="exact"/>
              <w:ind w:firstLineChars="0"/>
              <w:jc w:val="center"/>
              <w:rPr>
                <w:szCs w:val="21"/>
              </w:rPr>
            </w:pPr>
          </w:p>
        </w:tc>
        <w:tc>
          <w:tcPr>
            <w:tcW w:w="469" w:type="dxa"/>
            <w:vMerge w:val="continue"/>
            <w:vAlign w:val="center"/>
          </w:tcPr>
          <w:p>
            <w:pPr>
              <w:jc w:val="left"/>
              <w:rPr>
                <w:szCs w:val="21"/>
              </w:rPr>
            </w:pPr>
          </w:p>
        </w:tc>
        <w:tc>
          <w:tcPr>
            <w:tcW w:w="2950" w:type="dxa"/>
            <w:vAlign w:val="center"/>
          </w:tcPr>
          <w:p>
            <w:pPr>
              <w:spacing w:line="300" w:lineRule="auto"/>
              <w:jc w:val="left"/>
              <w:rPr>
                <w:szCs w:val="21"/>
              </w:rPr>
            </w:pPr>
            <w:r>
              <w:rPr>
                <w:szCs w:val="21"/>
              </w:rPr>
              <w:t>风险管理文档检查文件清单</w:t>
            </w:r>
          </w:p>
        </w:tc>
        <w:tc>
          <w:tcPr>
            <w:tcW w:w="4231" w:type="dxa"/>
          </w:tcPr>
          <w:p>
            <w:pPr>
              <w:spacing w:line="300" w:lineRule="auto"/>
              <w:rPr>
                <w:szCs w:val="21"/>
              </w:rPr>
            </w:pPr>
            <w:r>
              <w:rPr>
                <w:szCs w:val="21"/>
              </w:rPr>
              <w:t>风险管理检查文件至少包括风险管理计划、风险管理报告等。详见附件</w:t>
            </w:r>
            <w:r>
              <w:rPr>
                <w:rFonts w:hint="eastAsia"/>
                <w:szCs w:val="21"/>
              </w:rPr>
              <w:t>6。</w:t>
            </w:r>
          </w:p>
        </w:tc>
        <w:tc>
          <w:tcPr>
            <w:tcW w:w="1295" w:type="dxa"/>
            <w:vMerge w:val="continue"/>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restart"/>
            <w:vAlign w:val="center"/>
          </w:tcPr>
          <w:p>
            <w:pPr>
              <w:pStyle w:val="16"/>
              <w:spacing w:line="400" w:lineRule="exact"/>
              <w:ind w:left="420" w:hanging="420" w:firstLineChars="0"/>
              <w:jc w:val="center"/>
              <w:rPr>
                <w:szCs w:val="21"/>
              </w:rPr>
            </w:pPr>
            <w:r>
              <w:rPr>
                <w:szCs w:val="21"/>
              </w:rPr>
              <w:t>10</w:t>
            </w:r>
          </w:p>
        </w:tc>
        <w:tc>
          <w:tcPr>
            <w:tcW w:w="469" w:type="dxa"/>
            <w:vMerge w:val="restart"/>
            <w:vAlign w:val="center"/>
          </w:tcPr>
          <w:p>
            <w:pPr>
              <w:jc w:val="left"/>
              <w:rPr>
                <w:szCs w:val="21"/>
              </w:rPr>
            </w:pPr>
            <w:r>
              <w:rPr>
                <w:b/>
                <w:szCs w:val="21"/>
              </w:rPr>
              <w:t>可用性</w:t>
            </w:r>
          </w:p>
        </w:tc>
        <w:tc>
          <w:tcPr>
            <w:tcW w:w="2950" w:type="dxa"/>
            <w:vAlign w:val="center"/>
          </w:tcPr>
          <w:p>
            <w:pPr>
              <w:spacing w:line="300" w:lineRule="auto"/>
              <w:jc w:val="left"/>
              <w:rPr>
                <w:szCs w:val="21"/>
              </w:rPr>
            </w:pPr>
            <w:r>
              <w:rPr>
                <w:szCs w:val="21"/>
              </w:rPr>
              <w:t>可用性评价文件</w:t>
            </w:r>
          </w:p>
        </w:tc>
        <w:tc>
          <w:tcPr>
            <w:tcW w:w="4231" w:type="dxa"/>
          </w:tcPr>
          <w:p>
            <w:pPr>
              <w:spacing w:line="300" w:lineRule="auto"/>
              <w:rPr>
                <w:szCs w:val="21"/>
              </w:rPr>
            </w:pPr>
            <w:r>
              <w:rPr>
                <w:szCs w:val="21"/>
              </w:rPr>
              <w:t>提供可用性文档自查表引用的</w:t>
            </w:r>
            <w:r>
              <w:rPr>
                <w:b/>
                <w:szCs w:val="21"/>
              </w:rPr>
              <w:t>证据性</w:t>
            </w:r>
            <w:r>
              <w:rPr>
                <w:szCs w:val="21"/>
              </w:rPr>
              <w:t>资料1套或提供《资料提供申请书》，附件</w:t>
            </w:r>
            <w:r>
              <w:rPr>
                <w:rFonts w:hint="eastAsia"/>
                <w:szCs w:val="21"/>
              </w:rPr>
              <w:t>4</w:t>
            </w:r>
            <w:r>
              <w:rPr>
                <w:szCs w:val="21"/>
              </w:rPr>
              <w:t>。</w:t>
            </w:r>
          </w:p>
        </w:tc>
        <w:tc>
          <w:tcPr>
            <w:tcW w:w="1295" w:type="dxa"/>
            <w:vMerge w:val="restart"/>
            <w:vAlign w:val="center"/>
          </w:tcPr>
          <w:p>
            <w:pPr>
              <w:jc w:val="left"/>
              <w:rPr>
                <w:rFonts w:ascii="宋体" w:hAnsi="宋体" w:cs="宋体"/>
                <w:szCs w:val="21"/>
              </w:rPr>
            </w:pPr>
            <w:r>
              <w:rPr>
                <w:rFonts w:hint="eastAsia" w:ascii="宋体" w:hAnsi="宋体" w:cs="宋体"/>
                <w:szCs w:val="21"/>
              </w:rPr>
              <w:t>□是  □否 □不适用（请提供不适用情况说明）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vAlign w:val="center"/>
          </w:tcPr>
          <w:p>
            <w:pPr>
              <w:pStyle w:val="16"/>
              <w:spacing w:line="400" w:lineRule="exact"/>
              <w:ind w:left="420" w:hanging="420" w:firstLineChars="0"/>
              <w:jc w:val="center"/>
              <w:rPr>
                <w:szCs w:val="21"/>
              </w:rPr>
            </w:pPr>
          </w:p>
        </w:tc>
        <w:tc>
          <w:tcPr>
            <w:tcW w:w="469" w:type="dxa"/>
            <w:vMerge w:val="continue"/>
            <w:vAlign w:val="center"/>
          </w:tcPr>
          <w:p>
            <w:pPr>
              <w:jc w:val="left"/>
              <w:rPr>
                <w:szCs w:val="21"/>
              </w:rPr>
            </w:pPr>
          </w:p>
        </w:tc>
        <w:tc>
          <w:tcPr>
            <w:tcW w:w="2950" w:type="dxa"/>
            <w:vAlign w:val="center"/>
          </w:tcPr>
          <w:p>
            <w:pPr>
              <w:spacing w:line="300" w:lineRule="auto"/>
              <w:jc w:val="left"/>
              <w:rPr>
                <w:szCs w:val="21"/>
              </w:rPr>
            </w:pPr>
            <w:r>
              <w:rPr>
                <w:szCs w:val="21"/>
              </w:rPr>
              <w:t>可用性文档自查表</w:t>
            </w:r>
          </w:p>
        </w:tc>
        <w:tc>
          <w:tcPr>
            <w:tcW w:w="4231" w:type="dxa"/>
          </w:tcPr>
          <w:p>
            <w:pPr>
              <w:spacing w:line="300" w:lineRule="auto"/>
              <w:rPr>
                <w:szCs w:val="21"/>
              </w:rPr>
            </w:pPr>
            <w:r>
              <w:rPr>
                <w:szCs w:val="21"/>
              </w:rPr>
              <w:t>a)委托方按YY 9706.106-2021和YY/T 1474-2016条款逐项自查，适用的项目需列明引用的</w:t>
            </w:r>
            <w:r>
              <w:rPr>
                <w:b/>
                <w:szCs w:val="21"/>
              </w:rPr>
              <w:t>证据性</w:t>
            </w:r>
            <w:r>
              <w:rPr>
                <w:szCs w:val="21"/>
              </w:rPr>
              <w:t>资料。</w:t>
            </w:r>
          </w:p>
          <w:p>
            <w:pPr>
              <w:spacing w:line="300" w:lineRule="auto"/>
              <w:rPr>
                <w:szCs w:val="21"/>
              </w:rPr>
            </w:pPr>
            <w:r>
              <w:rPr>
                <w:szCs w:val="21"/>
              </w:rPr>
              <w:t>b)若检验依据包含其他标准(如专用标准、并列标准)有规定时，自查表需增加对应的内容。可在本所网站“</w:t>
            </w:r>
            <w:r>
              <w:rPr>
                <w:b/>
                <w:bCs/>
                <w:szCs w:val="21"/>
              </w:rPr>
              <w:t>表格下载</w:t>
            </w:r>
            <w:r>
              <w:rPr>
                <w:szCs w:val="21"/>
              </w:rPr>
              <w:t>”栏下载</w:t>
            </w:r>
            <w:r>
              <w:rPr>
                <w:b/>
                <w:bCs/>
                <w:szCs w:val="21"/>
              </w:rPr>
              <w:t>《</w:t>
            </w:r>
            <w:r>
              <w:rPr>
                <w:rFonts w:hint="eastAsia"/>
                <w:b/>
                <w:bCs/>
                <w:szCs w:val="21"/>
              </w:rPr>
              <w:t>可用性文档自查表</w:t>
            </w:r>
            <w:r>
              <w:rPr>
                <w:b/>
                <w:bCs/>
                <w:szCs w:val="21"/>
              </w:rPr>
              <w:t>》</w:t>
            </w:r>
          </w:p>
        </w:tc>
        <w:tc>
          <w:tcPr>
            <w:tcW w:w="1295" w:type="dxa"/>
            <w:vMerge w:val="continue"/>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vAlign w:val="center"/>
          </w:tcPr>
          <w:p>
            <w:pPr>
              <w:pStyle w:val="16"/>
              <w:spacing w:line="400" w:lineRule="exact"/>
              <w:ind w:firstLineChars="0"/>
              <w:jc w:val="center"/>
              <w:rPr>
                <w:szCs w:val="21"/>
              </w:rPr>
            </w:pPr>
          </w:p>
        </w:tc>
        <w:tc>
          <w:tcPr>
            <w:tcW w:w="469" w:type="dxa"/>
            <w:vMerge w:val="continue"/>
            <w:vAlign w:val="center"/>
          </w:tcPr>
          <w:p>
            <w:pPr>
              <w:jc w:val="left"/>
              <w:rPr>
                <w:szCs w:val="21"/>
              </w:rPr>
            </w:pPr>
          </w:p>
        </w:tc>
        <w:tc>
          <w:tcPr>
            <w:tcW w:w="2950" w:type="dxa"/>
            <w:vAlign w:val="center"/>
          </w:tcPr>
          <w:p>
            <w:pPr>
              <w:spacing w:line="300" w:lineRule="auto"/>
              <w:jc w:val="left"/>
              <w:rPr>
                <w:szCs w:val="21"/>
              </w:rPr>
            </w:pPr>
            <w:r>
              <w:rPr>
                <w:szCs w:val="21"/>
              </w:rPr>
              <w:t>可用性文档检查文件清单</w:t>
            </w:r>
          </w:p>
        </w:tc>
        <w:tc>
          <w:tcPr>
            <w:tcW w:w="4231" w:type="dxa"/>
          </w:tcPr>
          <w:p>
            <w:pPr>
              <w:spacing w:line="300" w:lineRule="auto"/>
              <w:rPr>
                <w:szCs w:val="21"/>
              </w:rPr>
            </w:pPr>
            <w:r>
              <w:rPr>
                <w:szCs w:val="21"/>
              </w:rPr>
              <w:t>详见附件</w:t>
            </w:r>
            <w:r>
              <w:rPr>
                <w:rFonts w:hint="eastAsia"/>
                <w:szCs w:val="21"/>
              </w:rPr>
              <w:t>7。</w:t>
            </w:r>
          </w:p>
        </w:tc>
        <w:tc>
          <w:tcPr>
            <w:tcW w:w="1295" w:type="dxa"/>
            <w:vMerge w:val="continue"/>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restart"/>
            <w:vAlign w:val="center"/>
          </w:tcPr>
          <w:p>
            <w:pPr>
              <w:pStyle w:val="16"/>
              <w:spacing w:line="400" w:lineRule="exact"/>
              <w:ind w:firstLine="0" w:firstLineChars="0"/>
              <w:jc w:val="center"/>
              <w:rPr>
                <w:szCs w:val="21"/>
              </w:rPr>
            </w:pPr>
            <w:r>
              <w:rPr>
                <w:rFonts w:hint="eastAsia"/>
                <w:szCs w:val="21"/>
              </w:rPr>
              <w:t>11</w:t>
            </w:r>
          </w:p>
        </w:tc>
        <w:tc>
          <w:tcPr>
            <w:tcW w:w="469" w:type="dxa"/>
            <w:vMerge w:val="restart"/>
            <w:vAlign w:val="center"/>
          </w:tcPr>
          <w:p>
            <w:pPr>
              <w:rPr>
                <w:b/>
                <w:szCs w:val="21"/>
              </w:rPr>
            </w:pPr>
            <w:r>
              <w:rPr>
                <w:b/>
                <w:szCs w:val="21"/>
              </w:rPr>
              <w:t>可编程医用电气系统</w:t>
            </w:r>
          </w:p>
        </w:tc>
        <w:tc>
          <w:tcPr>
            <w:tcW w:w="2950" w:type="dxa"/>
            <w:vAlign w:val="center"/>
          </w:tcPr>
          <w:p>
            <w:pPr>
              <w:spacing w:line="300" w:lineRule="auto"/>
              <w:jc w:val="left"/>
              <w:rPr>
                <w:szCs w:val="21"/>
              </w:rPr>
            </w:pPr>
            <w:r>
              <w:rPr>
                <w:szCs w:val="21"/>
              </w:rPr>
              <w:t>可编程医用电气系统(PEMS)引用的证据性资料</w:t>
            </w:r>
          </w:p>
        </w:tc>
        <w:tc>
          <w:tcPr>
            <w:tcW w:w="4231" w:type="dxa"/>
          </w:tcPr>
          <w:p>
            <w:pPr>
              <w:spacing w:line="300" w:lineRule="auto"/>
              <w:rPr>
                <w:szCs w:val="21"/>
              </w:rPr>
            </w:pPr>
            <w:r>
              <w:rPr>
                <w:szCs w:val="21"/>
              </w:rPr>
              <w:t>提供可编程医用电气系统(PEMS)文档自查表引用的证据性资料1套或提供《资料提供申请书》，详见附件</w:t>
            </w:r>
            <w:r>
              <w:rPr>
                <w:rFonts w:hint="eastAsia"/>
                <w:szCs w:val="21"/>
              </w:rPr>
              <w:t>4</w:t>
            </w:r>
            <w:r>
              <w:rPr>
                <w:szCs w:val="21"/>
              </w:rPr>
              <w:t>。</w:t>
            </w:r>
          </w:p>
        </w:tc>
        <w:tc>
          <w:tcPr>
            <w:tcW w:w="1295" w:type="dxa"/>
            <w:vMerge w:val="restart"/>
            <w:vAlign w:val="center"/>
          </w:tcPr>
          <w:p>
            <w:pPr>
              <w:jc w:val="left"/>
              <w:rPr>
                <w:rFonts w:ascii="宋体" w:hAnsi="宋体" w:cs="宋体"/>
                <w:szCs w:val="21"/>
              </w:rPr>
            </w:pPr>
            <w:r>
              <w:rPr>
                <w:rFonts w:hint="eastAsia" w:ascii="宋体" w:hAnsi="宋体" w:cs="宋体"/>
                <w:szCs w:val="21"/>
              </w:rPr>
              <w:t>□是  □否</w:t>
            </w:r>
          </w:p>
          <w:p>
            <w:pPr>
              <w:jc w:val="left"/>
              <w:rPr>
                <w:rFonts w:ascii="宋体" w:hAnsi="宋体" w:cs="宋体"/>
                <w:szCs w:val="21"/>
              </w:rPr>
            </w:pPr>
            <w:r>
              <w:rPr>
                <w:rFonts w:hint="eastAsia" w:ascii="宋体" w:hAnsi="宋体" w:cs="宋体"/>
                <w:szCs w:val="21"/>
              </w:rPr>
              <w:t>□不适用（请提供不适用情况说明）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vAlign w:val="center"/>
          </w:tcPr>
          <w:p>
            <w:pPr>
              <w:pStyle w:val="16"/>
              <w:spacing w:line="400" w:lineRule="exact"/>
              <w:ind w:firstLine="0" w:firstLineChars="0"/>
              <w:jc w:val="center"/>
              <w:rPr>
                <w:szCs w:val="21"/>
              </w:rPr>
            </w:pPr>
          </w:p>
        </w:tc>
        <w:tc>
          <w:tcPr>
            <w:tcW w:w="469" w:type="dxa"/>
            <w:vMerge w:val="continue"/>
            <w:vAlign w:val="center"/>
          </w:tcPr>
          <w:p>
            <w:pPr>
              <w:rPr>
                <w:b/>
                <w:szCs w:val="21"/>
              </w:rPr>
            </w:pPr>
          </w:p>
        </w:tc>
        <w:tc>
          <w:tcPr>
            <w:tcW w:w="2950" w:type="dxa"/>
            <w:vAlign w:val="center"/>
          </w:tcPr>
          <w:p>
            <w:pPr>
              <w:spacing w:line="300" w:lineRule="auto"/>
              <w:jc w:val="left"/>
              <w:rPr>
                <w:szCs w:val="21"/>
              </w:rPr>
            </w:pPr>
            <w:r>
              <w:rPr>
                <w:szCs w:val="21"/>
              </w:rPr>
              <w:t>可编程医用电气系统(PEMS)文档自查表</w:t>
            </w:r>
          </w:p>
        </w:tc>
        <w:tc>
          <w:tcPr>
            <w:tcW w:w="4231" w:type="dxa"/>
          </w:tcPr>
          <w:p>
            <w:pPr>
              <w:spacing w:line="300" w:lineRule="auto"/>
              <w:rPr>
                <w:szCs w:val="21"/>
              </w:rPr>
            </w:pPr>
            <w:r>
              <w:rPr>
                <w:szCs w:val="21"/>
              </w:rPr>
              <w:t>a)委托方按GB 9706.1-2020条款14和YY/T 0664-2020条款4.3、5、7、8、9委托项目逐项自查（或YY/T 0664-2020全项目），适用的项目需列明引用的证据性资料。</w:t>
            </w:r>
          </w:p>
          <w:p>
            <w:pPr>
              <w:spacing w:line="300" w:lineRule="auto"/>
              <w:rPr>
                <w:szCs w:val="21"/>
              </w:rPr>
            </w:pPr>
            <w:r>
              <w:rPr>
                <w:szCs w:val="21"/>
              </w:rPr>
              <w:t>b)若检验依据包含其他标准(如专用标准、并列标准)有规定时，自查表需增加对应的内容。可在本所网站“</w:t>
            </w:r>
            <w:r>
              <w:rPr>
                <w:b/>
                <w:bCs/>
                <w:szCs w:val="21"/>
              </w:rPr>
              <w:t>表格下载</w:t>
            </w:r>
            <w:r>
              <w:rPr>
                <w:szCs w:val="21"/>
              </w:rPr>
              <w:t>”栏下载</w:t>
            </w:r>
            <w:r>
              <w:rPr>
                <w:rFonts w:hint="eastAsia"/>
                <w:szCs w:val="21"/>
              </w:rPr>
              <w:t>《</w:t>
            </w:r>
            <w:r>
              <w:rPr>
                <w:rFonts w:hint="eastAsia"/>
                <w:b/>
                <w:bCs/>
                <w:szCs w:val="21"/>
              </w:rPr>
              <w:t>可编程医用电气系统（PEMS）文档自查表</w:t>
            </w:r>
            <w:r>
              <w:rPr>
                <w:rFonts w:hint="eastAsia"/>
                <w:szCs w:val="21"/>
              </w:rPr>
              <w:t>》</w:t>
            </w:r>
          </w:p>
        </w:tc>
        <w:tc>
          <w:tcPr>
            <w:tcW w:w="1295" w:type="dxa"/>
            <w:vMerge w:val="continue"/>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vAlign w:val="center"/>
          </w:tcPr>
          <w:p>
            <w:pPr>
              <w:jc w:val="center"/>
              <w:rPr>
                <w:szCs w:val="21"/>
              </w:rPr>
            </w:pPr>
          </w:p>
        </w:tc>
        <w:tc>
          <w:tcPr>
            <w:tcW w:w="469" w:type="dxa"/>
            <w:vMerge w:val="continue"/>
            <w:vAlign w:val="center"/>
          </w:tcPr>
          <w:p>
            <w:pPr>
              <w:jc w:val="left"/>
              <w:rPr>
                <w:szCs w:val="21"/>
              </w:rPr>
            </w:pPr>
          </w:p>
        </w:tc>
        <w:tc>
          <w:tcPr>
            <w:tcW w:w="2950" w:type="dxa"/>
            <w:vAlign w:val="center"/>
          </w:tcPr>
          <w:p>
            <w:pPr>
              <w:spacing w:line="300" w:lineRule="auto"/>
              <w:jc w:val="left"/>
              <w:rPr>
                <w:szCs w:val="21"/>
              </w:rPr>
            </w:pPr>
            <w:r>
              <w:rPr>
                <w:szCs w:val="21"/>
              </w:rPr>
              <w:t>可编程医用电气系统(PEMS)文档检查文件清单</w:t>
            </w:r>
          </w:p>
        </w:tc>
        <w:tc>
          <w:tcPr>
            <w:tcW w:w="4231" w:type="dxa"/>
            <w:vAlign w:val="center"/>
          </w:tcPr>
          <w:p>
            <w:pPr>
              <w:spacing w:line="300" w:lineRule="auto"/>
              <w:rPr>
                <w:szCs w:val="21"/>
              </w:rPr>
            </w:pPr>
            <w:r>
              <w:rPr>
                <w:szCs w:val="21"/>
              </w:rPr>
              <w:t>详见附件8。</w:t>
            </w:r>
          </w:p>
        </w:tc>
        <w:tc>
          <w:tcPr>
            <w:tcW w:w="1295" w:type="dxa"/>
            <w:vMerge w:val="continue"/>
            <w:vAlign w:val="center"/>
          </w:tcPr>
          <w:p>
            <w:pPr>
              <w:jc w:val="left"/>
              <w:rPr>
                <w:szCs w:val="21"/>
              </w:rPr>
            </w:pPr>
          </w:p>
        </w:tc>
      </w:tr>
    </w:tbl>
    <w:p>
      <w:r>
        <w:rPr>
          <w:szCs w:val="21"/>
        </w:rPr>
        <w:br w:type="page"/>
      </w:r>
    </w:p>
    <w:p>
      <w:pPr>
        <w:rPr>
          <w:szCs w:val="21"/>
        </w:rPr>
      </w:pPr>
      <w:r>
        <w:rPr>
          <w:b/>
          <w:bCs/>
          <w:sz w:val="32"/>
          <w:szCs w:val="32"/>
        </w:rPr>
        <w:t>二、</w:t>
      </w:r>
      <w:r>
        <w:rPr>
          <w:rFonts w:hint="eastAsia"/>
          <w:b/>
          <w:bCs/>
          <w:sz w:val="32"/>
          <w:szCs w:val="32"/>
        </w:rPr>
        <w:t>适用时提交的</w:t>
      </w:r>
      <w:r>
        <w:rPr>
          <w:b/>
          <w:bCs/>
          <w:sz w:val="32"/>
          <w:szCs w:val="32"/>
        </w:rPr>
        <w:t>材料清单</w:t>
      </w:r>
    </w:p>
    <w:tbl>
      <w:tblPr>
        <w:tblStyle w:val="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419"/>
        <w:gridCol w:w="423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Align w:val="center"/>
          </w:tcPr>
          <w:p>
            <w:pPr>
              <w:jc w:val="center"/>
              <w:rPr>
                <w:szCs w:val="21"/>
              </w:rPr>
            </w:pPr>
            <w:r>
              <w:rPr>
                <w:rFonts w:hint="eastAsia"/>
                <w:b/>
                <w:bCs/>
              </w:rPr>
              <w:t>序号</w:t>
            </w:r>
          </w:p>
        </w:tc>
        <w:tc>
          <w:tcPr>
            <w:tcW w:w="3419" w:type="dxa"/>
            <w:vAlign w:val="center"/>
          </w:tcPr>
          <w:p>
            <w:pPr>
              <w:jc w:val="center"/>
              <w:rPr>
                <w:szCs w:val="21"/>
              </w:rPr>
            </w:pPr>
            <w:r>
              <w:rPr>
                <w:rFonts w:hint="eastAsia"/>
                <w:b/>
                <w:bCs/>
              </w:rPr>
              <w:t>资料名称</w:t>
            </w:r>
          </w:p>
        </w:tc>
        <w:tc>
          <w:tcPr>
            <w:tcW w:w="4231" w:type="dxa"/>
            <w:vAlign w:val="center"/>
          </w:tcPr>
          <w:p>
            <w:pPr>
              <w:jc w:val="center"/>
              <w:rPr>
                <w:szCs w:val="21"/>
              </w:rPr>
            </w:pPr>
            <w:r>
              <w:rPr>
                <w:rFonts w:hint="eastAsia"/>
                <w:b/>
                <w:bCs/>
              </w:rPr>
              <w:t>有关要求</w:t>
            </w:r>
          </w:p>
        </w:tc>
        <w:tc>
          <w:tcPr>
            <w:tcW w:w="1295" w:type="dxa"/>
            <w:vAlign w:val="center"/>
          </w:tcPr>
          <w:p>
            <w:pPr>
              <w:rPr>
                <w:szCs w:val="21"/>
              </w:rPr>
            </w:pPr>
            <w:r>
              <w:rPr>
                <w:rFonts w:hint="eastAsia"/>
                <w:b/>
                <w:bCs/>
              </w:rPr>
              <w:t>是否齐备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Align w:val="center"/>
          </w:tcPr>
          <w:p>
            <w:pPr>
              <w:pStyle w:val="16"/>
              <w:spacing w:line="276" w:lineRule="auto"/>
              <w:ind w:left="420" w:hanging="420" w:firstLineChars="0"/>
              <w:jc w:val="center"/>
              <w:rPr>
                <w:szCs w:val="21"/>
              </w:rPr>
            </w:pPr>
            <w:r>
              <w:rPr>
                <w:szCs w:val="21"/>
              </w:rPr>
              <w:t>1</w:t>
            </w:r>
          </w:p>
        </w:tc>
        <w:tc>
          <w:tcPr>
            <w:tcW w:w="3419" w:type="dxa"/>
            <w:vAlign w:val="center"/>
          </w:tcPr>
          <w:p>
            <w:pPr>
              <w:spacing w:line="276" w:lineRule="auto"/>
              <w:jc w:val="left"/>
              <w:rPr>
                <w:szCs w:val="21"/>
              </w:rPr>
            </w:pPr>
            <w:r>
              <w:rPr>
                <w:szCs w:val="21"/>
              </w:rPr>
              <w:t>若有，配套产品使用的附件，如探头、软件、工装等</w:t>
            </w:r>
          </w:p>
        </w:tc>
        <w:tc>
          <w:tcPr>
            <w:tcW w:w="4231" w:type="dxa"/>
            <w:vAlign w:val="center"/>
          </w:tcPr>
          <w:p>
            <w:pPr>
              <w:spacing w:line="276" w:lineRule="auto"/>
              <w:rPr>
                <w:szCs w:val="21"/>
              </w:rPr>
            </w:pPr>
            <w:r>
              <w:rPr>
                <w:szCs w:val="21"/>
              </w:rPr>
              <w:t>a)软件是指确保样机以自动运行方式达到典型工作状态的专用应用程序；</w:t>
            </w:r>
          </w:p>
          <w:p>
            <w:pPr>
              <w:spacing w:line="276" w:lineRule="auto"/>
              <w:rPr>
                <w:szCs w:val="21"/>
              </w:rPr>
            </w:pPr>
            <w:r>
              <w:rPr>
                <w:szCs w:val="21"/>
              </w:rPr>
              <w:t>b)工装是指模拟正常工作状态所需的试验装置，其介入不应引入额外的干扰源；</w:t>
            </w:r>
          </w:p>
          <w:p>
            <w:pPr>
              <w:spacing w:line="276" w:lineRule="auto"/>
              <w:rPr>
                <w:szCs w:val="21"/>
              </w:rPr>
            </w:pPr>
            <w:r>
              <w:rPr>
                <w:szCs w:val="21"/>
              </w:rPr>
              <w:t>c)样机需在正常工作状态下测试，与正常工作相关的附件、试剂均需提供。</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Align w:val="center"/>
          </w:tcPr>
          <w:p>
            <w:pPr>
              <w:pStyle w:val="16"/>
              <w:spacing w:line="276" w:lineRule="auto"/>
              <w:ind w:left="420" w:hanging="420" w:firstLineChars="0"/>
              <w:jc w:val="center"/>
              <w:rPr>
                <w:szCs w:val="21"/>
              </w:rPr>
            </w:pPr>
            <w:r>
              <w:rPr>
                <w:szCs w:val="21"/>
              </w:rPr>
              <w:t>2</w:t>
            </w:r>
          </w:p>
        </w:tc>
        <w:tc>
          <w:tcPr>
            <w:tcW w:w="3419" w:type="dxa"/>
            <w:vAlign w:val="center"/>
          </w:tcPr>
          <w:p>
            <w:pPr>
              <w:spacing w:line="276" w:lineRule="auto"/>
              <w:jc w:val="left"/>
              <w:rPr>
                <w:szCs w:val="21"/>
              </w:rPr>
            </w:pPr>
            <w:r>
              <w:rPr>
                <w:szCs w:val="21"/>
              </w:rPr>
              <w:t>若适用，防火外壳内的绝缘线可燃等级证明资料；连接器</w:t>
            </w:r>
            <w:r>
              <w:rPr>
                <w:rFonts w:hint="eastAsia"/>
                <w:szCs w:val="21"/>
              </w:rPr>
              <w:t>、</w:t>
            </w:r>
            <w:r>
              <w:rPr>
                <w:szCs w:val="21"/>
              </w:rPr>
              <w:t>PCB和元器件上的绝缘材料可燃性等级证明资料或证书（条款11.3）</w:t>
            </w:r>
          </w:p>
        </w:tc>
        <w:tc>
          <w:tcPr>
            <w:tcW w:w="4231" w:type="dxa"/>
            <w:vAlign w:val="center"/>
          </w:tcPr>
          <w:p>
            <w:pPr>
              <w:spacing w:line="276" w:lineRule="auto"/>
              <w:rPr>
                <w:szCs w:val="21"/>
              </w:rPr>
            </w:pPr>
            <w:r>
              <w:rPr>
                <w:szCs w:val="21"/>
              </w:rPr>
              <w:t>a)绝缘线应至少符合IEC</w:t>
            </w:r>
            <w:r>
              <w:rPr>
                <w:rFonts w:hint="eastAsia"/>
                <w:szCs w:val="21"/>
              </w:rPr>
              <w:t xml:space="preserve"> </w:t>
            </w:r>
            <w:r>
              <w:rPr>
                <w:szCs w:val="21"/>
              </w:rPr>
              <w:t>60695系列适用部分至少FV-1可燃等级；</w:t>
            </w:r>
          </w:p>
          <w:p>
            <w:pPr>
              <w:spacing w:line="276" w:lineRule="auto"/>
              <w:rPr>
                <w:szCs w:val="21"/>
              </w:rPr>
            </w:pPr>
            <w:r>
              <w:rPr>
                <w:szCs w:val="21"/>
              </w:rPr>
              <w:t>b)PCB</w:t>
            </w:r>
            <w:r>
              <w:rPr>
                <w:rFonts w:hint="eastAsia"/>
                <w:szCs w:val="21"/>
              </w:rPr>
              <w:t>、</w:t>
            </w:r>
            <w:r>
              <w:rPr>
                <w:szCs w:val="21"/>
              </w:rPr>
              <w:t>连接器等绝缘材料相当于GB/T</w:t>
            </w:r>
            <w:r>
              <w:rPr>
                <w:rFonts w:hint="eastAsia"/>
                <w:szCs w:val="21"/>
              </w:rPr>
              <w:t xml:space="preserve"> </w:t>
            </w:r>
            <w:r>
              <w:rPr>
                <w:szCs w:val="21"/>
              </w:rPr>
              <w:t>5169.16至少FV-2的可燃性等级</w:t>
            </w:r>
            <w:r>
              <w:rPr>
                <w:rFonts w:hint="eastAsia"/>
                <w:szCs w:val="21"/>
              </w:rPr>
              <w:t>。</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Align w:val="center"/>
          </w:tcPr>
          <w:p>
            <w:pPr>
              <w:pStyle w:val="16"/>
              <w:spacing w:line="276" w:lineRule="auto"/>
              <w:ind w:left="420" w:hanging="420" w:firstLineChars="0"/>
              <w:jc w:val="center"/>
              <w:rPr>
                <w:szCs w:val="21"/>
              </w:rPr>
            </w:pPr>
            <w:r>
              <w:rPr>
                <w:szCs w:val="21"/>
              </w:rPr>
              <w:t>3</w:t>
            </w:r>
          </w:p>
        </w:tc>
        <w:tc>
          <w:tcPr>
            <w:tcW w:w="3419" w:type="dxa"/>
            <w:vAlign w:val="center"/>
          </w:tcPr>
          <w:p>
            <w:pPr>
              <w:spacing w:line="276" w:lineRule="auto"/>
              <w:jc w:val="left"/>
              <w:rPr>
                <w:szCs w:val="21"/>
              </w:rPr>
            </w:pPr>
            <w:r>
              <w:rPr>
                <w:szCs w:val="21"/>
              </w:rPr>
              <w:t>若适用，高完善性元器件证明性资料</w:t>
            </w:r>
          </w:p>
        </w:tc>
        <w:tc>
          <w:tcPr>
            <w:tcW w:w="4231" w:type="dxa"/>
            <w:vAlign w:val="center"/>
          </w:tcPr>
          <w:p>
            <w:pPr>
              <w:spacing w:line="276" w:lineRule="auto"/>
              <w:rPr>
                <w:szCs w:val="21"/>
              </w:rPr>
            </w:pPr>
            <w:r>
              <w:rPr>
                <w:szCs w:val="21"/>
              </w:rPr>
              <w:t>提供国家、行业、IEC元器件标准认可的相关证书或其他证据</w:t>
            </w:r>
            <w:r>
              <w:rPr>
                <w:rFonts w:hint="eastAsia"/>
                <w:szCs w:val="21"/>
              </w:rPr>
              <w:t>。</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Align w:val="center"/>
          </w:tcPr>
          <w:p>
            <w:pPr>
              <w:pStyle w:val="16"/>
              <w:spacing w:line="276" w:lineRule="auto"/>
              <w:ind w:left="420" w:hanging="420" w:firstLineChars="0"/>
              <w:jc w:val="center"/>
              <w:rPr>
                <w:szCs w:val="21"/>
              </w:rPr>
            </w:pPr>
            <w:r>
              <w:rPr>
                <w:szCs w:val="21"/>
              </w:rPr>
              <w:t>4</w:t>
            </w:r>
          </w:p>
        </w:tc>
        <w:tc>
          <w:tcPr>
            <w:tcW w:w="3419" w:type="dxa"/>
            <w:vAlign w:val="center"/>
          </w:tcPr>
          <w:p>
            <w:pPr>
              <w:spacing w:line="276" w:lineRule="auto"/>
              <w:jc w:val="left"/>
              <w:rPr>
                <w:szCs w:val="21"/>
              </w:rPr>
            </w:pPr>
            <w:r>
              <w:rPr>
                <w:szCs w:val="21"/>
              </w:rPr>
              <w:t>若适用，次级电路封装材料证明资料</w:t>
            </w:r>
            <w:r>
              <w:rPr>
                <w:rFonts w:hint="eastAsia"/>
                <w:szCs w:val="21"/>
              </w:rPr>
              <w:t>；</w:t>
            </w:r>
            <w:r>
              <w:rPr>
                <w:szCs w:val="21"/>
              </w:rPr>
              <w:t>次级电路的电线绝缘类型证明资料（条款13.1.2)</w:t>
            </w:r>
          </w:p>
        </w:tc>
        <w:tc>
          <w:tcPr>
            <w:tcW w:w="4231" w:type="dxa"/>
            <w:vAlign w:val="center"/>
          </w:tcPr>
          <w:p>
            <w:pPr>
              <w:spacing w:line="276" w:lineRule="auto"/>
              <w:rPr>
                <w:szCs w:val="21"/>
              </w:rPr>
            </w:pPr>
            <w:r>
              <w:rPr>
                <w:szCs w:val="21"/>
              </w:rPr>
              <w:t>a)</w:t>
            </w:r>
            <w:r>
              <w:rPr>
                <w:rFonts w:hint="eastAsia"/>
                <w:szCs w:val="21"/>
              </w:rPr>
              <w:t>次级电路封装材料</w:t>
            </w:r>
            <w:r>
              <w:rPr>
                <w:szCs w:val="21"/>
              </w:rPr>
              <w:t>符合 GB/T 5169.16 阻燃等级的 FV1 或更好</w:t>
            </w:r>
            <w:r>
              <w:rPr>
                <w:rFonts w:hint="eastAsia"/>
                <w:szCs w:val="21"/>
              </w:rPr>
              <w:t>；</w:t>
            </w:r>
          </w:p>
          <w:p>
            <w:pPr>
              <w:spacing w:line="276" w:lineRule="auto"/>
              <w:rPr>
                <w:szCs w:val="21"/>
              </w:rPr>
            </w:pPr>
            <w:r>
              <w:rPr>
                <w:szCs w:val="21"/>
              </w:rPr>
              <w:t>b)次级电路的电线绝缘应为 PVC，TFE，PTFE， FEP，聚氯丁烯或聚酰亚胺，并提供相关证书或其他证据</w:t>
            </w:r>
            <w:r>
              <w:rPr>
                <w:rFonts w:hint="eastAsia"/>
                <w:szCs w:val="21"/>
              </w:rPr>
              <w:t>。</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restart"/>
            <w:vAlign w:val="center"/>
          </w:tcPr>
          <w:p>
            <w:pPr>
              <w:pStyle w:val="16"/>
              <w:spacing w:line="276" w:lineRule="auto"/>
              <w:ind w:left="420" w:hanging="420" w:firstLineChars="0"/>
              <w:jc w:val="center"/>
              <w:rPr>
                <w:szCs w:val="21"/>
              </w:rPr>
            </w:pPr>
            <w:r>
              <w:rPr>
                <w:szCs w:val="21"/>
              </w:rPr>
              <w:t>5</w:t>
            </w:r>
          </w:p>
        </w:tc>
        <w:tc>
          <w:tcPr>
            <w:tcW w:w="3419" w:type="dxa"/>
            <w:vAlign w:val="center"/>
          </w:tcPr>
          <w:p>
            <w:pPr>
              <w:spacing w:line="276" w:lineRule="auto"/>
              <w:jc w:val="left"/>
              <w:rPr>
                <w:szCs w:val="21"/>
              </w:rPr>
            </w:pPr>
            <w:r>
              <w:rPr>
                <w:szCs w:val="21"/>
              </w:rPr>
              <w:t>若适用，塑料外壳样块（条款8.8.4)</w:t>
            </w:r>
          </w:p>
        </w:tc>
        <w:tc>
          <w:tcPr>
            <w:tcW w:w="4231" w:type="dxa"/>
            <w:vAlign w:val="center"/>
          </w:tcPr>
          <w:p>
            <w:pPr>
              <w:spacing w:line="276" w:lineRule="auto"/>
              <w:rPr>
                <w:szCs w:val="21"/>
              </w:rPr>
            </w:pPr>
            <w:r>
              <w:rPr>
                <w:rFonts w:hint="eastAsia"/>
                <w:szCs w:val="21"/>
              </w:rPr>
              <w:t>提供塑料外壳样品3份，要求如下</w:t>
            </w:r>
            <w:r>
              <w:rPr>
                <w:szCs w:val="21"/>
              </w:rPr>
              <w:t>：</w:t>
            </w:r>
          </w:p>
          <w:p>
            <w:pPr>
              <w:spacing w:line="276" w:lineRule="auto"/>
              <w:rPr>
                <w:szCs w:val="21"/>
              </w:rPr>
            </w:pPr>
            <w:r>
              <w:rPr>
                <w:szCs w:val="21"/>
              </w:rPr>
              <w:t>尺寸</w:t>
            </w:r>
            <w:r>
              <w:rPr>
                <w:rFonts w:hint="eastAsia"/>
                <w:szCs w:val="21"/>
              </w:rPr>
              <w:t>：</w:t>
            </w:r>
            <w:r>
              <w:rPr>
                <w:szCs w:val="21"/>
              </w:rPr>
              <w:t>大约Φ5cm或5cm*5cm</w:t>
            </w:r>
            <w:r>
              <w:rPr>
                <w:rFonts w:hint="eastAsia"/>
                <w:szCs w:val="21"/>
              </w:rPr>
              <w:t>；</w:t>
            </w:r>
          </w:p>
          <w:p>
            <w:pPr>
              <w:spacing w:line="276" w:lineRule="auto"/>
              <w:rPr>
                <w:szCs w:val="21"/>
              </w:rPr>
            </w:pPr>
            <w:r>
              <w:rPr>
                <w:rFonts w:hint="eastAsia"/>
                <w:szCs w:val="21"/>
              </w:rPr>
              <w:t>每份</w:t>
            </w:r>
            <w:r>
              <w:rPr>
                <w:szCs w:val="21"/>
              </w:rPr>
              <w:t>厚度</w:t>
            </w:r>
            <w:r>
              <w:rPr>
                <w:rFonts w:hint="eastAsia"/>
                <w:szCs w:val="21"/>
              </w:rPr>
              <w:t>：单块厚度或叠加后的厚度</w:t>
            </w:r>
            <w:r>
              <w:rPr>
                <w:rFonts w:hint="eastAsia" w:ascii="宋体" w:hAnsi="宋体" w:cs="宋体"/>
                <w:szCs w:val="21"/>
              </w:rPr>
              <w:t>应大于</w:t>
            </w:r>
            <w:r>
              <w:rPr>
                <w:szCs w:val="21"/>
              </w:rPr>
              <w:t>2.5mm。</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vAlign w:val="center"/>
          </w:tcPr>
          <w:p>
            <w:pPr>
              <w:pStyle w:val="16"/>
              <w:spacing w:line="276" w:lineRule="auto"/>
              <w:ind w:firstLineChars="0"/>
              <w:jc w:val="center"/>
              <w:rPr>
                <w:szCs w:val="21"/>
              </w:rPr>
            </w:pPr>
          </w:p>
        </w:tc>
        <w:tc>
          <w:tcPr>
            <w:tcW w:w="3419" w:type="dxa"/>
            <w:vAlign w:val="center"/>
          </w:tcPr>
          <w:p>
            <w:pPr>
              <w:spacing w:line="276" w:lineRule="auto"/>
              <w:jc w:val="left"/>
              <w:rPr>
                <w:szCs w:val="21"/>
              </w:rPr>
            </w:pPr>
            <w:r>
              <w:rPr>
                <w:szCs w:val="21"/>
              </w:rPr>
              <w:t>若适用，8.9.3.2要求的样品</w:t>
            </w:r>
            <w:r>
              <w:rPr>
                <w:rFonts w:hint="eastAsia"/>
                <w:szCs w:val="21"/>
              </w:rPr>
              <w:t>，</w:t>
            </w:r>
            <w:r>
              <w:rPr>
                <w:szCs w:val="21"/>
              </w:rPr>
              <w:t>8.9.3.3要求的样品</w:t>
            </w:r>
          </w:p>
        </w:tc>
        <w:tc>
          <w:tcPr>
            <w:tcW w:w="4231" w:type="dxa"/>
            <w:vAlign w:val="center"/>
          </w:tcPr>
          <w:p>
            <w:pPr>
              <w:spacing w:line="276" w:lineRule="auto"/>
              <w:rPr>
                <w:szCs w:val="21"/>
              </w:rPr>
            </w:pPr>
            <w:r>
              <w:rPr>
                <w:szCs w:val="21"/>
              </w:rPr>
              <w:t>提供是否适用8.9.3.2、8.9.3.3所述情形的声明。</w:t>
            </w:r>
            <w:r>
              <w:rPr>
                <w:rFonts w:hint="eastAsia"/>
                <w:szCs w:val="21"/>
              </w:rPr>
              <w:t>若适用，提供</w:t>
            </w:r>
            <w:r>
              <w:rPr>
                <w:szCs w:val="21"/>
              </w:rPr>
              <w:t>8.9.3.2要求的样品1个</w:t>
            </w:r>
            <w:r>
              <w:rPr>
                <w:rFonts w:hint="eastAsia"/>
                <w:szCs w:val="21"/>
              </w:rPr>
              <w:t>，</w:t>
            </w:r>
            <w:r>
              <w:rPr>
                <w:szCs w:val="21"/>
              </w:rPr>
              <w:t>8.9.3.3要求的样品3个</w:t>
            </w:r>
            <w:r>
              <w:rPr>
                <w:rFonts w:hint="eastAsia"/>
                <w:szCs w:val="21"/>
              </w:rPr>
              <w:t>，用于</w:t>
            </w:r>
            <w:r>
              <w:rPr>
                <w:szCs w:val="21"/>
              </w:rPr>
              <w:t>进行至少30天的热循环测试</w:t>
            </w:r>
            <w:r>
              <w:rPr>
                <w:rFonts w:hint="eastAsia"/>
                <w:szCs w:val="21"/>
              </w:rPr>
              <w:t>。</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vAlign w:val="center"/>
          </w:tcPr>
          <w:p>
            <w:pPr>
              <w:pStyle w:val="16"/>
              <w:spacing w:line="276" w:lineRule="auto"/>
              <w:ind w:firstLineChars="0"/>
              <w:jc w:val="center"/>
              <w:rPr>
                <w:szCs w:val="21"/>
              </w:rPr>
            </w:pPr>
          </w:p>
        </w:tc>
        <w:tc>
          <w:tcPr>
            <w:tcW w:w="3419" w:type="dxa"/>
            <w:vAlign w:val="center"/>
          </w:tcPr>
          <w:p>
            <w:pPr>
              <w:spacing w:line="276" w:lineRule="auto"/>
              <w:jc w:val="left"/>
              <w:rPr>
                <w:szCs w:val="21"/>
              </w:rPr>
            </w:pPr>
            <w:r>
              <w:rPr>
                <w:szCs w:val="21"/>
              </w:rPr>
              <w:t>若适用，代表性外壳（条款15.3.6）</w:t>
            </w:r>
          </w:p>
        </w:tc>
        <w:tc>
          <w:tcPr>
            <w:tcW w:w="4231" w:type="dxa"/>
            <w:vAlign w:val="center"/>
          </w:tcPr>
          <w:p>
            <w:pPr>
              <w:spacing w:line="276" w:lineRule="auto"/>
              <w:rPr>
                <w:szCs w:val="21"/>
              </w:rPr>
            </w:pPr>
            <w:r>
              <w:rPr>
                <w:rFonts w:hint="eastAsia"/>
                <w:szCs w:val="21"/>
              </w:rPr>
              <w:t>提供</w:t>
            </w:r>
            <w:r>
              <w:rPr>
                <w:szCs w:val="21"/>
              </w:rPr>
              <w:t>与支撑件相关的代表性外壳</w:t>
            </w:r>
            <w:r>
              <w:rPr>
                <w:rFonts w:hint="eastAsia"/>
                <w:szCs w:val="21"/>
              </w:rPr>
              <w:t>1个</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Align w:val="center"/>
          </w:tcPr>
          <w:p>
            <w:pPr>
              <w:pStyle w:val="16"/>
              <w:spacing w:line="276" w:lineRule="auto"/>
              <w:ind w:firstLine="0" w:firstLineChars="0"/>
              <w:jc w:val="center"/>
              <w:rPr>
                <w:szCs w:val="21"/>
              </w:rPr>
            </w:pPr>
            <w:r>
              <w:rPr>
                <w:rFonts w:hint="eastAsia"/>
                <w:szCs w:val="21"/>
              </w:rPr>
              <w:t>6</w:t>
            </w:r>
          </w:p>
        </w:tc>
        <w:tc>
          <w:tcPr>
            <w:tcW w:w="3419" w:type="dxa"/>
            <w:vAlign w:val="center"/>
          </w:tcPr>
          <w:p>
            <w:pPr>
              <w:spacing w:line="276" w:lineRule="auto"/>
              <w:jc w:val="left"/>
              <w:rPr>
                <w:szCs w:val="21"/>
              </w:rPr>
            </w:pPr>
            <w:r>
              <w:rPr>
                <w:szCs w:val="21"/>
              </w:rPr>
              <w:t>若有，单独变压器样品</w:t>
            </w:r>
          </w:p>
        </w:tc>
        <w:tc>
          <w:tcPr>
            <w:tcW w:w="4231" w:type="dxa"/>
          </w:tcPr>
          <w:p>
            <w:pPr>
              <w:pStyle w:val="3"/>
              <w:spacing w:line="276" w:lineRule="auto"/>
              <w:rPr>
                <w:szCs w:val="21"/>
              </w:rPr>
            </w:pPr>
            <w:r>
              <w:rPr>
                <w:rFonts w:hint="eastAsia"/>
                <w:szCs w:val="21"/>
              </w:rPr>
              <w:t>提供变压器至少需要提供N+1个，其中N为次级输出，1个为未浸漆，</w:t>
            </w:r>
            <w:r>
              <w:rPr>
                <w:szCs w:val="21"/>
              </w:rPr>
              <w:t>用于结构检测。</w:t>
            </w:r>
          </w:p>
        </w:tc>
        <w:tc>
          <w:tcPr>
            <w:tcW w:w="1295" w:type="dxa"/>
            <w:vAlign w:val="center"/>
          </w:tcPr>
          <w:p>
            <w:pPr>
              <w:spacing w:line="276" w:lineRule="auto"/>
              <w:jc w:val="left"/>
              <w:rPr>
                <w:rFonts w:ascii="宋体" w:hAnsi="宋体" w:cs="宋体"/>
                <w:szCs w:val="21"/>
              </w:rPr>
            </w:pPr>
            <w:r>
              <w:rPr>
                <w:rFonts w:hint="eastAsia" w:ascii="宋体" w:hAnsi="宋体" w:cs="宋体"/>
                <w:szCs w:val="21"/>
              </w:rPr>
              <w:t>□是  □否</w:t>
            </w:r>
          </w:p>
          <w:p>
            <w:pPr>
              <w:spacing w:line="276" w:lineRule="auto"/>
              <w:jc w:val="left"/>
              <w:rPr>
                <w:rFonts w:ascii="宋体" w:hAnsi="宋体" w:cs="宋体"/>
                <w:szCs w:val="21"/>
              </w:rPr>
            </w:pPr>
            <w:r>
              <w:rPr>
                <w:rFonts w:hint="eastAsia" w:ascii="宋体" w:hAnsi="宋体" w:cs="宋体"/>
                <w:szCs w:val="21"/>
              </w:rPr>
              <w:t>□不适用</w:t>
            </w:r>
          </w:p>
        </w:tc>
      </w:tr>
    </w:tbl>
    <w:p>
      <w:pPr>
        <w:widowControl/>
        <w:jc w:val="left"/>
        <w:rPr>
          <w:kern w:val="0"/>
          <w:szCs w:val="21"/>
        </w:rPr>
      </w:pPr>
      <w:r>
        <w:rPr>
          <w:kern w:val="0"/>
          <w:szCs w:val="21"/>
        </w:rPr>
        <w:br w:type="page"/>
      </w:r>
    </w:p>
    <w:p>
      <w:pPr>
        <w:widowControl/>
        <w:spacing w:line="440" w:lineRule="exact"/>
        <w:jc w:val="left"/>
        <w:rPr>
          <w:kern w:val="0"/>
          <w:szCs w:val="21"/>
        </w:rPr>
      </w:pPr>
      <w:r>
        <w:rPr>
          <w:kern w:val="0"/>
          <w:szCs w:val="21"/>
        </w:rPr>
        <w:t>附件</w:t>
      </w:r>
      <w:r>
        <w:rPr>
          <w:rFonts w:hint="eastAsia"/>
          <w:kern w:val="0"/>
          <w:szCs w:val="21"/>
        </w:rPr>
        <w:t>1</w:t>
      </w:r>
      <w:r>
        <w:rPr>
          <w:kern w:val="0"/>
          <w:szCs w:val="21"/>
        </w:rPr>
        <w:t>：</w:t>
      </w:r>
    </w:p>
    <w:p>
      <w:pPr>
        <w:widowControl/>
        <w:jc w:val="left"/>
        <w:rPr>
          <w:rFonts w:eastAsia="黑体"/>
          <w:b/>
          <w:sz w:val="44"/>
          <w:szCs w:val="44"/>
        </w:rPr>
      </w:pPr>
    </w:p>
    <w:p>
      <w:pPr>
        <w:spacing w:line="420" w:lineRule="exact"/>
        <w:jc w:val="center"/>
        <w:rPr>
          <w:rFonts w:eastAsia="黑体"/>
          <w:b/>
          <w:sz w:val="44"/>
          <w:szCs w:val="44"/>
        </w:rPr>
      </w:pPr>
    </w:p>
    <w:p>
      <w:pPr>
        <w:spacing w:line="420" w:lineRule="exact"/>
        <w:jc w:val="center"/>
        <w:rPr>
          <w:rFonts w:eastAsia="黑体"/>
          <w:b/>
          <w:sz w:val="44"/>
          <w:szCs w:val="44"/>
        </w:rPr>
      </w:pPr>
      <w:r>
        <w:rPr>
          <w:rFonts w:eastAsia="黑体"/>
          <w:b/>
          <w:sz w:val="32"/>
          <w:szCs w:val="32"/>
        </w:rPr>
        <w:t>承　诺　书</w:t>
      </w:r>
    </w:p>
    <w:p>
      <w:pPr>
        <w:spacing w:line="360" w:lineRule="auto"/>
        <w:rPr>
          <w:rFonts w:eastAsia="仿宋_GB2312"/>
          <w:sz w:val="32"/>
          <w:szCs w:val="32"/>
        </w:rPr>
      </w:pPr>
    </w:p>
    <w:p>
      <w:pPr>
        <w:rPr>
          <w:sz w:val="28"/>
          <w:szCs w:val="28"/>
        </w:rPr>
      </w:pPr>
      <w:r>
        <w:rPr>
          <w:sz w:val="28"/>
          <w:szCs w:val="28"/>
        </w:rPr>
        <w:t>广东省医疗器械质量监督检验所：</w:t>
      </w:r>
    </w:p>
    <w:p>
      <w:pPr>
        <w:ind w:firstLine="560" w:firstLineChars="200"/>
      </w:pPr>
      <w:r>
        <w:rPr>
          <w:sz w:val="28"/>
          <w:szCs w:val="28"/>
        </w:rPr>
        <w:t>本公司所提供的样机、配件及文件资料（证书）全部真实有效，并与今后生产的产品相一致，若有任何不一致，本公司愿承担由此产生的一切法律责任。</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jc w:val="center"/>
        <w:rPr>
          <w:rFonts w:eastAsia="仿宋_GB2312"/>
          <w:sz w:val="28"/>
          <w:szCs w:val="28"/>
        </w:rPr>
      </w:pPr>
      <w:r>
        <w:rPr>
          <w:rFonts w:eastAsia="楷体_GB2312"/>
          <w:sz w:val="32"/>
          <w:szCs w:val="32"/>
        </w:rPr>
        <w:t xml:space="preserve">                         </w:t>
      </w:r>
      <w:r>
        <w:rPr>
          <w:rFonts w:eastAsia="楷体_GB2312"/>
          <w:sz w:val="28"/>
          <w:szCs w:val="28"/>
        </w:rPr>
        <w:t xml:space="preserve"> </w:t>
      </w:r>
      <w:r>
        <w:rPr>
          <w:rFonts w:eastAsia="仿宋_GB2312"/>
          <w:sz w:val="28"/>
          <w:szCs w:val="28"/>
        </w:rPr>
        <w:t>公司（公章）</w:t>
      </w:r>
    </w:p>
    <w:p>
      <w:pPr>
        <w:spacing w:line="360" w:lineRule="auto"/>
        <w:ind w:firstLine="560" w:firstLineChars="200"/>
        <w:jc w:val="center"/>
        <w:rPr>
          <w:b/>
          <w:sz w:val="28"/>
          <w:szCs w:val="28"/>
        </w:rPr>
      </w:pPr>
      <w:r>
        <w:rPr>
          <w:rFonts w:eastAsia="楷体_GB2312"/>
          <w:sz w:val="28"/>
          <w:szCs w:val="28"/>
        </w:rPr>
        <w:t xml:space="preserve">                          20    年   月   日</w:t>
      </w:r>
    </w:p>
    <w:p>
      <w:pPr>
        <w:pStyle w:val="16"/>
        <w:widowControl/>
        <w:spacing w:line="360" w:lineRule="auto"/>
        <w:ind w:firstLine="0" w:firstLineChars="0"/>
        <w:jc w:val="left"/>
      </w:pPr>
    </w:p>
    <w:p>
      <w:pPr>
        <w:widowControl/>
        <w:spacing w:line="360" w:lineRule="auto"/>
        <w:jc w:val="left"/>
        <w:rPr>
          <w:b/>
        </w:rPr>
      </w:pPr>
    </w:p>
    <w:p>
      <w:r>
        <w:br w:type="page"/>
      </w:r>
    </w:p>
    <w:p>
      <w:pPr>
        <w:widowControl/>
        <w:jc w:val="left"/>
      </w:pPr>
      <w:r>
        <w:rPr>
          <w:rFonts w:hint="eastAsia"/>
        </w:rPr>
        <w:t>附件2：</w:t>
      </w:r>
    </w:p>
    <w:p>
      <w:pPr>
        <w:widowControl/>
        <w:jc w:val="center"/>
        <w:rPr>
          <w:rFonts w:ascii="黑体" w:hAnsi="黑体" w:eastAsia="黑体" w:cs="黑体"/>
          <w:b/>
          <w:bCs/>
          <w:sz w:val="32"/>
          <w:szCs w:val="32"/>
        </w:rPr>
      </w:pPr>
      <w:r>
        <w:rPr>
          <w:rFonts w:hint="eastAsia" w:ascii="黑体" w:hAnsi="黑体" w:eastAsia="黑体" w:cs="黑体"/>
          <w:b/>
          <w:bCs/>
          <w:sz w:val="32"/>
          <w:szCs w:val="32"/>
        </w:rPr>
        <w:t>关键元器件</w:t>
      </w:r>
      <w:r>
        <w:rPr>
          <w:rFonts w:ascii="黑体" w:hAnsi="黑体" w:eastAsia="黑体" w:cs="黑体"/>
          <w:b/>
          <w:bCs/>
          <w:sz w:val="32"/>
          <w:szCs w:val="32"/>
        </w:rPr>
        <w:t>、样品及证书</w:t>
      </w:r>
      <w:r>
        <w:rPr>
          <w:rFonts w:hint="eastAsia" w:ascii="黑体" w:hAnsi="黑体" w:eastAsia="黑体" w:cs="黑体"/>
          <w:b/>
          <w:bCs/>
          <w:sz w:val="32"/>
          <w:szCs w:val="32"/>
        </w:rPr>
        <w:t>清单</w:t>
      </w:r>
    </w:p>
    <w:tbl>
      <w:tblPr>
        <w:tblStyle w:val="9"/>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9"/>
        <w:gridCol w:w="1116"/>
        <w:gridCol w:w="1116"/>
        <w:gridCol w:w="1116"/>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67" w:type="dxa"/>
            <w:vAlign w:val="center"/>
          </w:tcPr>
          <w:p>
            <w:pPr>
              <w:widowControl/>
              <w:ind w:left="-42" w:leftChars="-20" w:right="-48" w:rightChars="-23"/>
              <w:jc w:val="center"/>
              <w:rPr>
                <w:b/>
              </w:rPr>
            </w:pPr>
            <w:r>
              <w:rPr>
                <w:b/>
              </w:rPr>
              <w:t>元器件名称</w:t>
            </w:r>
          </w:p>
        </w:tc>
        <w:tc>
          <w:tcPr>
            <w:tcW w:w="1369" w:type="dxa"/>
            <w:vAlign w:val="center"/>
          </w:tcPr>
          <w:p>
            <w:pPr>
              <w:widowControl/>
              <w:ind w:left="-38" w:leftChars="-18" w:right="-107" w:rightChars="-51"/>
              <w:jc w:val="center"/>
              <w:rPr>
                <w:b/>
              </w:rPr>
            </w:pPr>
            <w:r>
              <w:rPr>
                <w:b/>
              </w:rPr>
              <w:t>生产厂/商标</w:t>
            </w:r>
          </w:p>
        </w:tc>
        <w:tc>
          <w:tcPr>
            <w:tcW w:w="1116" w:type="dxa"/>
            <w:vAlign w:val="center"/>
          </w:tcPr>
          <w:p>
            <w:pPr>
              <w:widowControl/>
              <w:jc w:val="center"/>
              <w:rPr>
                <w:b/>
              </w:rPr>
            </w:pPr>
            <w:r>
              <w:rPr>
                <w:b/>
              </w:rPr>
              <w:t>型号/编号</w:t>
            </w:r>
          </w:p>
        </w:tc>
        <w:tc>
          <w:tcPr>
            <w:tcW w:w="1116" w:type="dxa"/>
            <w:vAlign w:val="center"/>
          </w:tcPr>
          <w:p>
            <w:pPr>
              <w:widowControl/>
              <w:jc w:val="center"/>
              <w:rPr>
                <w:b/>
              </w:rPr>
            </w:pPr>
            <w:r>
              <w:rPr>
                <w:b/>
              </w:rPr>
              <w:t>技术参数</w:t>
            </w:r>
          </w:p>
        </w:tc>
        <w:tc>
          <w:tcPr>
            <w:tcW w:w="1116" w:type="dxa"/>
            <w:vAlign w:val="center"/>
          </w:tcPr>
          <w:p>
            <w:pPr>
              <w:widowControl/>
              <w:jc w:val="center"/>
              <w:rPr>
                <w:b/>
              </w:rPr>
            </w:pPr>
            <w:r>
              <w:rPr>
                <w:b/>
              </w:rPr>
              <w:t>认证标记</w:t>
            </w:r>
          </w:p>
        </w:tc>
        <w:tc>
          <w:tcPr>
            <w:tcW w:w="3212" w:type="dxa"/>
            <w:vAlign w:val="center"/>
          </w:tcPr>
          <w:p>
            <w:pPr>
              <w:widowControl/>
              <w:jc w:val="left"/>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color w:val="auto"/>
                <w:szCs w:val="21"/>
              </w:rPr>
            </w:pPr>
            <w:r>
              <w:rPr>
                <w:color w:val="auto"/>
                <w:szCs w:val="21"/>
              </w:rPr>
              <w:t>开关电源</w:t>
            </w:r>
          </w:p>
        </w:tc>
        <w:tc>
          <w:tcPr>
            <w:tcW w:w="1369"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3212" w:type="dxa"/>
            <w:vAlign w:val="center"/>
          </w:tcPr>
          <w:p>
            <w:pPr>
              <w:widowControl/>
              <w:jc w:val="left"/>
              <w:rPr>
                <w:rFonts w:hint="default" w:eastAsia="宋体"/>
                <w:color w:val="auto"/>
                <w:lang w:val="en-US" w:eastAsia="zh-CN"/>
              </w:rPr>
            </w:pPr>
            <w:r>
              <w:rPr>
                <w:color w:val="auto"/>
              </w:rPr>
              <w:t>若有，提供认证证书（若需要，提供</w:t>
            </w:r>
            <w:r>
              <w:rPr>
                <w:rFonts w:hint="eastAsia"/>
                <w:color w:val="auto"/>
                <w:lang w:val="en-US" w:eastAsia="zh-CN"/>
              </w:rPr>
              <w:t>检验</w:t>
            </w:r>
            <w:r>
              <w:rPr>
                <w:color w:val="auto"/>
              </w:rPr>
              <w:t>报告），否则，提供电路图</w:t>
            </w:r>
            <w:r>
              <w:rPr>
                <w:rFonts w:hint="eastAsia"/>
                <w:color w:val="auto"/>
                <w:lang w:val="en-US" w:eastAsia="zh-CN"/>
              </w:rPr>
              <w:t>以及N+1个样品，N为开关电源次级输出数。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color w:val="auto"/>
                <w:szCs w:val="21"/>
              </w:rPr>
            </w:pPr>
            <w:r>
              <w:rPr>
                <w:color w:val="auto"/>
                <w:szCs w:val="21"/>
              </w:rPr>
              <w:t>变压器</w:t>
            </w:r>
          </w:p>
        </w:tc>
        <w:tc>
          <w:tcPr>
            <w:tcW w:w="1369"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3212" w:type="dxa"/>
            <w:vAlign w:val="center"/>
          </w:tcPr>
          <w:p>
            <w:pPr>
              <w:widowControl/>
              <w:jc w:val="left"/>
              <w:rPr>
                <w:color w:val="auto"/>
              </w:rPr>
            </w:pPr>
            <w:r>
              <w:rPr>
                <w:color w:val="auto"/>
              </w:rPr>
              <w:t>提供规格书，包含绕组绝缘等级、保护等信息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color w:val="auto"/>
                <w:szCs w:val="21"/>
              </w:rPr>
            </w:pPr>
            <w:r>
              <w:rPr>
                <w:color w:val="auto"/>
                <w:szCs w:val="21"/>
              </w:rPr>
              <w:t>电线组件</w:t>
            </w:r>
          </w:p>
        </w:tc>
        <w:tc>
          <w:tcPr>
            <w:tcW w:w="1369"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3212" w:type="dxa"/>
            <w:vAlign w:val="center"/>
          </w:tcPr>
          <w:p>
            <w:pPr>
              <w:widowControl/>
              <w:jc w:val="left"/>
              <w:rPr>
                <w:color w:val="auto"/>
              </w:rPr>
            </w:pPr>
            <w:r>
              <w:rPr>
                <w:color w:val="auto"/>
              </w:rPr>
              <w:t>提供符合GB</w:t>
            </w:r>
            <w:r>
              <w:rPr>
                <w:rFonts w:hint="eastAsia"/>
                <w:color w:val="auto"/>
              </w:rPr>
              <w:t xml:space="preserve">/T </w:t>
            </w:r>
            <w:r>
              <w:rPr>
                <w:color w:val="auto"/>
              </w:rPr>
              <w:t>15934的CCC证书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color w:val="auto"/>
                <w:szCs w:val="21"/>
              </w:rPr>
            </w:pPr>
            <w:r>
              <w:rPr>
                <w:color w:val="auto"/>
                <w:szCs w:val="21"/>
              </w:rPr>
              <w:t>不可</w:t>
            </w:r>
            <w:r>
              <w:rPr>
                <w:rFonts w:hint="eastAsia"/>
                <w:color w:val="auto"/>
                <w:szCs w:val="21"/>
                <w:lang w:val="en-US" w:eastAsia="zh-CN"/>
              </w:rPr>
              <w:t>拆</w:t>
            </w:r>
            <w:r>
              <w:rPr>
                <w:color w:val="auto"/>
                <w:szCs w:val="21"/>
              </w:rPr>
              <w:t>线插头</w:t>
            </w:r>
          </w:p>
        </w:tc>
        <w:tc>
          <w:tcPr>
            <w:tcW w:w="1369"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1116" w:type="dxa"/>
          </w:tcPr>
          <w:p>
            <w:pPr>
              <w:widowControl/>
              <w:jc w:val="left"/>
              <w:rPr>
                <w:color w:val="auto"/>
              </w:rPr>
            </w:pPr>
          </w:p>
        </w:tc>
        <w:tc>
          <w:tcPr>
            <w:tcW w:w="3212" w:type="dxa"/>
            <w:vAlign w:val="center"/>
          </w:tcPr>
          <w:p>
            <w:pPr>
              <w:widowControl/>
              <w:jc w:val="left"/>
              <w:rPr>
                <w:rFonts w:hint="default" w:eastAsia="宋体"/>
                <w:color w:val="auto"/>
                <w:lang w:val="en-US" w:eastAsia="zh-CN"/>
              </w:rPr>
            </w:pPr>
            <w:r>
              <w:rPr>
                <w:rFonts w:hint="eastAsia"/>
                <w:color w:val="auto"/>
                <w:lang w:val="en-US" w:eastAsia="zh-CN"/>
              </w:rPr>
              <w:t>提供GB/T 2099.1的CCC证书，或</w:t>
            </w:r>
            <w:r>
              <w:rPr>
                <w:color w:val="auto"/>
              </w:rPr>
              <w:t>提供GB/T</w:t>
            </w:r>
            <w:r>
              <w:rPr>
                <w:rFonts w:hint="eastAsia"/>
                <w:color w:val="auto"/>
              </w:rPr>
              <w:t xml:space="preserve"> </w:t>
            </w:r>
            <w:r>
              <w:rPr>
                <w:color w:val="auto"/>
              </w:rPr>
              <w:t>1002</w:t>
            </w:r>
            <w:r>
              <w:rPr>
                <w:rFonts w:hint="eastAsia"/>
                <w:color w:val="auto"/>
                <w:lang w:val="en-US" w:eastAsia="zh-CN"/>
              </w:rPr>
              <w:t>/</w:t>
            </w:r>
            <w:r>
              <w:rPr>
                <w:color w:val="auto"/>
              </w:rPr>
              <w:t>GB/T 1003</w:t>
            </w:r>
            <w:r>
              <w:rPr>
                <w:rFonts w:hint="eastAsia"/>
                <w:color w:val="auto"/>
                <w:lang w:val="en-US" w:eastAsia="zh-CN"/>
              </w:rPr>
              <w:t>的CCC</w:t>
            </w:r>
            <w:r>
              <w:rPr>
                <w:color w:val="auto"/>
              </w:rPr>
              <w:t>证书</w:t>
            </w:r>
            <w:r>
              <w:rPr>
                <w:rFonts w:hint="eastAsia"/>
                <w:color w:val="auto"/>
                <w:lang w:val="en-US" w:eastAsia="zh-CN"/>
              </w:rPr>
              <w:t>以及GB/T 5023.1/GB/T 5013.1的CCC</w:t>
            </w:r>
            <w:r>
              <w:rPr>
                <w:color w:val="auto"/>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szCs w:val="21"/>
              </w:rPr>
            </w:pPr>
            <w:r>
              <w:rPr>
                <w:szCs w:val="21"/>
              </w:rPr>
              <w:t>熔断器</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szCs w:val="21"/>
              </w:rPr>
            </w:pPr>
            <w:r>
              <w:rPr>
                <w:szCs w:val="21"/>
              </w:rPr>
              <w:t>加热器</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szCs w:val="21"/>
              </w:rPr>
            </w:pPr>
            <w:r>
              <w:rPr>
                <w:szCs w:val="21"/>
              </w:rPr>
              <w:t>开关、断路器</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r>
              <w:t>提供CCC或CQC证书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szCs w:val="21"/>
              </w:rPr>
            </w:pPr>
            <w:r>
              <w:rPr>
                <w:szCs w:val="21"/>
              </w:rPr>
              <w:t>滤波器</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szCs w:val="21"/>
              </w:rPr>
            </w:pPr>
            <w:r>
              <w:rPr>
                <w:szCs w:val="21"/>
              </w:rPr>
              <w:t>输入插座</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jc w:val="left"/>
              <w:rPr>
                <w:szCs w:val="21"/>
              </w:rPr>
            </w:pPr>
            <w:r>
              <w:rPr>
                <w:szCs w:val="21"/>
              </w:rPr>
              <w:t>光耦</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tabs>
                <w:tab w:val="left" w:pos="1050"/>
              </w:tabs>
              <w:jc w:val="left"/>
              <w:rPr>
                <w:szCs w:val="21"/>
              </w:rPr>
            </w:pPr>
            <w:r>
              <w:rPr>
                <w:szCs w:val="21"/>
              </w:rPr>
              <w:t>继电器/固态继电器/交流接触器</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widowControl/>
              <w:jc w:val="center"/>
            </w:pPr>
            <w:r>
              <w:t>电池</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r>
              <w:t>锂原电池提供符合GB 8897.4(IEC 80086-4)，锂蓄电池提供符合GB/T 28164(IEC 62133)</w:t>
            </w:r>
            <w:r>
              <w:rPr>
                <w:b/>
              </w:rPr>
              <w:t>证明材料，</w:t>
            </w:r>
            <w:r>
              <w:t>应与样品中锂电池实际的使用情况相符，例如若使用锂电池组，整个锂电池组应符合GB/T 28164的要求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widowControl/>
              <w:jc w:val="center"/>
            </w:pPr>
            <w:r>
              <w:t>信号隔离元器件</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r>
              <w:t>提供规格书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pPr>
              <w:widowControl/>
              <w:jc w:val="center"/>
            </w:pPr>
            <w:r>
              <w:t>热断路器</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widowControl/>
              <w:jc w:val="center"/>
            </w:pPr>
            <w:r>
              <w:t>其他：</w:t>
            </w:r>
          </w:p>
        </w:tc>
        <w:tc>
          <w:tcPr>
            <w:tcW w:w="1369" w:type="dxa"/>
          </w:tcPr>
          <w:p>
            <w:pPr>
              <w:widowControl/>
              <w:jc w:val="left"/>
            </w:pPr>
          </w:p>
        </w:tc>
        <w:tc>
          <w:tcPr>
            <w:tcW w:w="1116" w:type="dxa"/>
          </w:tcPr>
          <w:p>
            <w:pPr>
              <w:widowControl/>
              <w:jc w:val="left"/>
            </w:pPr>
          </w:p>
        </w:tc>
        <w:tc>
          <w:tcPr>
            <w:tcW w:w="1116" w:type="dxa"/>
          </w:tcPr>
          <w:p>
            <w:pPr>
              <w:widowControl/>
              <w:jc w:val="left"/>
            </w:pPr>
          </w:p>
        </w:tc>
        <w:tc>
          <w:tcPr>
            <w:tcW w:w="1116" w:type="dxa"/>
          </w:tcPr>
          <w:p>
            <w:pPr>
              <w:widowControl/>
              <w:jc w:val="left"/>
            </w:pPr>
          </w:p>
        </w:tc>
        <w:tc>
          <w:tcPr>
            <w:tcW w:w="3212"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6" w:type="dxa"/>
            <w:gridSpan w:val="6"/>
          </w:tcPr>
          <w:p>
            <w:pPr>
              <w:widowControl/>
              <w:jc w:val="left"/>
            </w:pPr>
            <w:r>
              <w:t>备注：a.技术参数编写按实物标签或证书编写；</w:t>
            </w:r>
          </w:p>
          <w:p>
            <w:pPr>
              <w:widowControl/>
              <w:ind w:firstLine="630" w:firstLineChars="300"/>
              <w:jc w:val="left"/>
            </w:pPr>
            <w:r>
              <w:t>b.关键元器件需要提供样品。</w:t>
            </w:r>
          </w:p>
        </w:tc>
      </w:tr>
    </w:tbl>
    <w:p>
      <w:pPr>
        <w:widowControl/>
        <w:jc w:val="left"/>
        <w:rPr>
          <w:b/>
        </w:rPr>
      </w:pPr>
    </w:p>
    <w:p>
      <w:r>
        <w:br w:type="page"/>
      </w:r>
    </w:p>
    <w:p>
      <w:pPr>
        <w:widowControl/>
        <w:jc w:val="left"/>
      </w:pPr>
      <w:r>
        <w:rPr>
          <w:rFonts w:hint="eastAsia"/>
        </w:rPr>
        <w:fldChar w:fldCharType="begin"/>
      </w:r>
      <w:r>
        <w:instrText xml:space="preserve"> HYPERLINK "http://gdmdt.gd.gov.cn/wsbs/download/content/post_4287802.html" </w:instrText>
      </w:r>
      <w:r>
        <w:rPr>
          <w:rFonts w:hint="eastAsia"/>
        </w:rPr>
        <w:fldChar w:fldCharType="separate"/>
      </w:r>
      <w:r>
        <w:rPr>
          <w:rFonts w:hint="eastAsia"/>
        </w:rPr>
        <w:t>附件3：</w:t>
      </w:r>
    </w:p>
    <w:p>
      <w:pPr>
        <w:widowControl/>
        <w:jc w:val="center"/>
        <w:rPr>
          <w:szCs w:val="21"/>
        </w:rPr>
      </w:pPr>
      <w:r>
        <w:rPr>
          <w:rStyle w:val="12"/>
          <w:rFonts w:hint="eastAsia"/>
          <w:b/>
          <w:bCs/>
          <w:color w:val="auto"/>
          <w:sz w:val="32"/>
          <w:szCs w:val="32"/>
          <w:u w:val="none"/>
        </w:rPr>
        <w:t>随附文件自查表</w:t>
      </w:r>
      <w:r>
        <w:rPr>
          <w:rStyle w:val="12"/>
          <w:rFonts w:hint="eastAsia"/>
          <w:szCs w:val="21"/>
        </w:rPr>
        <w:fldChar w:fldCharType="end"/>
      </w:r>
    </w:p>
    <w:p>
      <w:pPr>
        <w:widowControl/>
        <w:jc w:val="left"/>
        <w:rPr>
          <w:szCs w:val="21"/>
        </w:rPr>
      </w:pPr>
    </w:p>
    <w:tbl>
      <w:tblPr>
        <w:tblStyle w:val="8"/>
        <w:tblW w:w="9818" w:type="dxa"/>
        <w:tblInd w:w="-683" w:type="dxa"/>
        <w:tblLayout w:type="fixed"/>
        <w:tblCellMar>
          <w:top w:w="0" w:type="dxa"/>
          <w:left w:w="108" w:type="dxa"/>
          <w:bottom w:w="0" w:type="dxa"/>
          <w:right w:w="108" w:type="dxa"/>
        </w:tblCellMar>
      </w:tblPr>
      <w:tblGrid>
        <w:gridCol w:w="4661"/>
        <w:gridCol w:w="1235"/>
        <w:gridCol w:w="3922"/>
      </w:tblGrid>
      <w:tr>
        <w:tblPrEx>
          <w:tblCellMar>
            <w:top w:w="0" w:type="dxa"/>
            <w:left w:w="108" w:type="dxa"/>
            <w:bottom w:w="0" w:type="dxa"/>
            <w:right w:w="108" w:type="dxa"/>
          </w:tblCellMar>
        </w:tblPrEx>
        <w:trPr>
          <w:trHeight w:val="419" w:hRule="atLeast"/>
          <w:tblHeader/>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b/>
                <w:bCs/>
                <w:color w:val="000000"/>
                <w:kern w:val="0"/>
                <w:szCs w:val="21"/>
                <w:lang w:bidi="ar"/>
              </w:rPr>
              <w:t>条款内容（GB 9706.1-2020）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Cs w:val="21"/>
              </w:rPr>
            </w:pPr>
            <w:r>
              <w:rPr>
                <w:b/>
                <w:bCs/>
                <w:color w:val="000000"/>
                <w:kern w:val="0"/>
                <w:szCs w:val="21"/>
                <w:lang w:bidi="ar"/>
              </w:rPr>
              <w:t>页码</w:t>
            </w:r>
            <w:r>
              <w:rPr>
                <w:rFonts w:hint="eastAsia"/>
                <w:b/>
                <w:bCs/>
                <w:color w:val="000000"/>
                <w:kern w:val="0"/>
                <w:szCs w:val="21"/>
                <w:lang w:bidi="ar"/>
              </w:rPr>
              <w:t>/</w:t>
            </w:r>
            <w:r>
              <w:rPr>
                <w:b/>
                <w:bCs/>
                <w:color w:val="000000"/>
                <w:kern w:val="0"/>
                <w:szCs w:val="21"/>
                <w:lang w:bidi="ar"/>
              </w:rPr>
              <w:t>章节</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b/>
                <w:bCs/>
                <w:color w:val="000000"/>
                <w:kern w:val="0"/>
                <w:szCs w:val="21"/>
                <w:lang w:bidi="ar"/>
              </w:rPr>
              <w:t>内容</w:t>
            </w:r>
          </w:p>
        </w:tc>
      </w:tr>
      <w:tr>
        <w:tblPrEx>
          <w:tblCellMar>
            <w:top w:w="0" w:type="dxa"/>
            <w:left w:w="108" w:type="dxa"/>
            <w:bottom w:w="0" w:type="dxa"/>
            <w:right w:w="108" w:type="dxa"/>
          </w:tblCellMar>
        </w:tblPrEx>
        <w:trPr>
          <w:trHeight w:val="70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 随附文件</w:t>
            </w:r>
            <w:r>
              <w:rPr>
                <w:rStyle w:val="21"/>
                <w:rFonts w:hint="default" w:ascii="Times New Roman" w:hAnsi="Times New Roman" w:cs="Times New Roman"/>
                <w:sz w:val="21"/>
                <w:szCs w:val="21"/>
                <w:lang w:bidi="ar"/>
              </w:rPr>
              <w:br w:type="textWrapping"/>
            </w:r>
            <w:r>
              <w:rPr>
                <w:rStyle w:val="21"/>
                <w:rFonts w:hint="default" w:ascii="Times New Roman" w:hAnsi="Times New Roman" w:cs="Times New Roman"/>
                <w:sz w:val="21"/>
                <w:szCs w:val="21"/>
                <w:lang w:bidi="ar"/>
              </w:rPr>
              <w:t>7.9.1 概述（参见表 C.4）</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ME设备应附有至少包括使用说明书和技术说明书的文件。随附文件被视为ME设备的一部分。</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9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若适用，随附文件应包括下述信息以识别ME设备：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4"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——制造商的名称或商标和责任方可查阅的联系信息；</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18"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——型号和类型参考号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1"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随附文件可以电子方式提供，例如：CD-ROM上的电子文件格式。若随附文件以电子方式提供，可用性工程过程应包含考虑哪些信息应仍然要提供打印稿或印记在ME设备上（见12.2）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随附文件应规定预期的操作者或责任方需要的任何专业技能、培训和知识，以及ME设备可以使用的任何地方或环境的限制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随附文件应以与预期的人员的教育、培训和特殊需求一致的水平撰写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 使用说明书</w:t>
            </w:r>
            <w:r>
              <w:rPr>
                <w:rStyle w:val="21"/>
                <w:rFonts w:hint="default" w:ascii="Times New Roman" w:hAnsi="Times New Roman" w:cs="Times New Roman"/>
                <w:sz w:val="21"/>
                <w:szCs w:val="21"/>
                <w:lang w:bidi="ar"/>
              </w:rPr>
              <w:br w:type="textWrapping"/>
            </w:r>
            <w:r>
              <w:rPr>
                <w:rStyle w:val="21"/>
                <w:rFonts w:hint="default" w:ascii="Times New Roman" w:hAnsi="Times New Roman" w:cs="Times New Roman"/>
                <w:sz w:val="21"/>
                <w:szCs w:val="21"/>
                <w:lang w:bidi="ar"/>
              </w:rPr>
              <w:t>7.9.2.1 概述</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使用说明书应记载:</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制造商定义的ME设备的预期用途</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常用的功能</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90"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任何已知的ME设备的禁忌症;和</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当有患者使用时,ME设备的哪些部件不应被维护或保养</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当患者是预期操作者,使用说明书应指出：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患者是预期操作者</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当ME设备使用时,对服务和维护的警告</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哪些功能患者可安全使用,若适用,哪些功能患者不能安全使用;和</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哪些维护患者可以进行(例如:更换电池)</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使用说明书应指出: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制造商的名称或商标和地址</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型号或类型参考号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使用说明书应包括第6章规定的所有适用分类,7.2中规定的所有标记以及安全标志和符号的解释(标记在ME设备上的)</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使用说明书应使用预期的操作者可接受的语言</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7.9.2.2 警告和安全须知</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使用说明书应包含所有警告和安全须知</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对于I类ME设备,使用说明书应包括一个警告性声明:“警告:为了避免电击的风险,本设备一定要连接到有保护接地的供电网。”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使用说明书应向操作者或责任方提供设备在特殊诊断或治疗期间由于相互干扰产生任何重大风险的警告</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使用说明书应提供有关存在于该ME设备与其他装置之间的潜在的电磁干扰或其他干扰的资料,以及有关避免或降低这些干扰的建议</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1"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如果ME设备提供一个集成的多位插座,使用说明书应提供警告声明电气设备与MSO的连接建立了一个ME系统并可能导致安全等级降低。ME系统适用的相关要求,责任方应参考本部分</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1"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7.9.2.3 规定与独立电源连接的ME设备</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若ME设备预期与独立电源连接,电源应被规定为ME设备的一部分或ME设备和电源组合应被规定为ME系统。使用说明书应声明此规定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1"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7.9.2.4 电源</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对带有附加电源的网电源运行ME设备,若其附加电源不能自动地保持在完全可用的状态,使用说明书应包括对该附加电源进行定期检查或更换的警告声明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如果电池的泄漏会导致不可接受的风险,使用说明书应包括若在一段时间内不可能使用ME设备时要取出电池的警告</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如果内部电源是可更换的,使用说明书应声明其规格</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如果丧失电源会导致不可接受的风险,使用说明书应包含ME设备一定要连接适合的电源的警告</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7.9.2.5 ME设备的说明</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使用说明书应包括：</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ME设备的简要说明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ME设备如何运行;和</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ME设备主要的物理和性能特性</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740"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若适用,说明应包括在正常使用时操作者、患者和其他人员在ME设备附近的预期位置(见9.2.2.3)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75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使用说明书应包括可能构成不可接受风险的接触患者和操作者的材料或成分的资料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使用说明书应规定,除了组成ME系统部分可以连接的信号输入/输出部分外,任何其他设备或网络/数据耦合的连接限制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使用说明书应指明任何的应用部分</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7.9.2.6 安装</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如果ME设备或其部件是需要安装的,使用说明书应包含：</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可以找到安装说明的索引(例如:技术说明书);或</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由制造商指定实施安装的合格人员的联系信息</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1"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7.9.2.7 与供电网的分断</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若器具耦合器、网电源插头或其他独立插头为满足8.11.1a)作为分断措施使用的,使用说明书应包含ME设备不要放在难以操作断开装置的地方的说明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7.9.2.8 启动程序</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使用说明书应包含操作者去运行ME设备所必需的资料,包括诸如任何最初的控制设置、连接或定位患者等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使用说明书应详细说明在ME设备,其部件,或附件可被使用前任何处置或处理</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708"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7.9.2.9 运行说明</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使用说明书应提供能使ME设备按其规定运行的全部资料。它应包括各控制器、显示器和信号的功能说明。操作顺序、可拆卸部件及附件的装、卸方法及使用过程中消耗材料更换的说明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ME设备上的图形、符号、警告性声明、缩写及指示灯,应在使用说明书中说明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7.9.2.10 信息</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使用说明书应列出产生的所有系统信息、错误信息和故障信息,除非这些信息是无需解释的</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清单应包括信息的解释,包括重要的原因,及操作者可能采取的行动,若有的话,必需能够通过该信息指示来解决这个情况</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7.9.2.11 关闭程序</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使用说明书应包含操作者安全终止ME设备运行的必要资料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7.9.2.12 清洗、消毒和灭菌</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在正常使用时,对于通过接触患者或体液或呼出气体可能被污染的ME设备部件或附件,使用说明书应包含:</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可使用的清洗、消毒或灭菌方法的细节，和</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列出这些 犕犈设备部件或附件可承受的适用的参数，诸如：温度、压力、湿度和时间的限值及循环次数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除非制造商规定材料、元器件、附件或 犕犈设备在使用前要清洗、消毒或灭菌，本要求不适用于标记预期一次性使用的任何材料、元器件、附件或ME设备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7.9.2.13 保养</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使用说明书应告知操作者或责任方需要执行的关于预防性检查、保养和校准的详细细节，包括保养的频率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使用说明书应提供安全地执行必需的常规保养的资料，以确保ME设备能持续安全使用</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此外,使用说明书还应提出哪些部件应由维护人员进行预防性检查和保养,以及适用的周期,但不必包括执行这种保养的具体细节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包含预期由维护人员外的任何其他人保养的可充电电池的ME设备,使用说明书应有说明以确保充分的保养</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7.9.2.14 附件、附加设备、使用的材料</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使用说明书应包括制造商确定的旨在与ME设备一起使用的附件、可拆卸部件和材料的清单</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如果ME设备预期接收来自ME系统中其他设备的电能,使用说明书中应明确这些其他设备的规格以确保符合本部分的要求(例如:部件号、额定电压、最大或最小功率、防护分类、间歇或连续工作)</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7.9.2.15 环境保护</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使用说明书应提供废弃物、残渣等以及ME设备和附件在其预期使用寿命结束时正确处理的建议</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7.9.2.16 参考技术说明书</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使用说明书应包含7.9.3规定的资料或提及哪里可以找到7.9.3规定材料(例如:在维修手册中)</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7.9.2.17 ME设备发射辐射</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为了医用目的发射辐射的ME设备,使用说明书应指出辐射的性质、类型、强度和分布</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7.9.2.18 无菌的ME设备和附件</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无菌的ME设备或附件的使用说明书应指明已被灭菌和灭菌的方法</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使用说明书应指明灭菌包装损坏发生的必要的处理程序,适当时,应详细的说明重新灭菌的适当方法(见7.9.2.12)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7.9.2.19 唯一的版本识别</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使用说明书应包含唯一的版本识别,诸如发布日期</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1"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7.9.3 技术说明书</w:t>
            </w:r>
            <w:r>
              <w:rPr>
                <w:rStyle w:val="21"/>
                <w:rFonts w:hint="default" w:ascii="Times New Roman" w:hAnsi="Times New Roman" w:cs="Times New Roman"/>
                <w:sz w:val="21"/>
                <w:szCs w:val="21"/>
                <w:lang w:bidi="ar"/>
              </w:rPr>
              <w:br w:type="textWrapping"/>
            </w:r>
            <w:r>
              <w:rPr>
                <w:rStyle w:val="21"/>
                <w:rFonts w:hint="default" w:ascii="Times New Roman" w:hAnsi="Times New Roman" w:cs="Times New Roman"/>
                <w:sz w:val="21"/>
                <w:szCs w:val="21"/>
                <w:lang w:bidi="ar"/>
              </w:rPr>
              <w:t>7.9.3.1 概述</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技术说明书应提供ME设备安全运行、运输和贮存、安装所需要的措施和条件,以及准备使用的所有必要数据。这应包括:</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容许使用的环境条件,包括运输和贮存条件。见7.2.17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ME设备所有的特性参数,包括范围、准确度以及显示值的精度或在何处获取这些参数的指示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任何特殊的安装要求,诸如:供电网的最大容许近似阻抗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如果使用液体冷却、进口压力和流量值的容许范围,以及冷却液的化学成分</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ME设备与供电网隔离措施的说明,若该措施与ME设备不是一体的[见8.11.1b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若适用,部分用油密封的ME设备或其部件检查油位措施的说明(见15.4.9)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07"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警告性声明中要提出未经授权改装ME设备可能导致危险(源),例如如下声明：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“警告:不准许改装本设备。”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“警告:未经制造商授权不要改装本设备。”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“警告:如果改装本设备,一定要进行适当的检查和试验以确保设备能持续安全使用。”</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基本性能及任何对基本性能和基本安全进行的必要的周期性测试的相关资料,包括措施、方法及建议频率的细节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如果技术说明书与使用说明书是分开的,应包含：</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7.2要求的资料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第6章规定的所有适用分类、任何警告和安全标志以及安全符号的解释(标记在ME设备上的)</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ME设备的简要描述,ME设备如何运行以及其重要的物理和性能特性;和</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唯一的版本识别,例如发布日期</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制造商可指定维护人员的最低资格。若指定,这些要求应在技术说明书中记载</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7.9.3.2 熔断器、电源软电线和其他部件的更换</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若适用,技术说明书应包含下述要求：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若不能根据ME设备的额定电流和运行模式来决定熔断器型号和标称值时,永久性安装的ME设备外部供电网中使用的熔断器型号和所有标称值</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具有不可拆卸电源软电线的ME设备,声明是否由维护人员更换电源软电线,如果是,说明正确的连接和固定以保证8.11.3的要求持续满足</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制造商规定由维护人员更换的可互换或可拆卸部件的正确更换说明;和</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473"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当元器件的更换可能导致不可接受的风险时,说明危险(源)性质的适当警告,以及如果制造商规定由维护人员更换元器件,安全更换元器件的所有必要的资料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1"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7.9.3.3 电路图、元器件清单等</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技术说明书应声明制造商可按要求提供电路图、元器件清单、图注、校准细则,或其他有助于维护人员修理由制造商指定的维护人员可修理的ME设备部件的资料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7.9.3.4 网电源分断</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技术说明书应清晰指明使用任何措施以达到符合8.11.1的要求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825"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16 ME系统</w:t>
            </w:r>
            <w:r>
              <w:rPr>
                <w:rStyle w:val="21"/>
                <w:rFonts w:hint="default" w:ascii="Times New Roman" w:hAnsi="Times New Roman" w:cs="Times New Roman"/>
                <w:sz w:val="21"/>
                <w:szCs w:val="21"/>
                <w:lang w:bidi="ar"/>
              </w:rPr>
              <w:br w:type="textWrapping"/>
            </w:r>
            <w:r>
              <w:rPr>
                <w:rStyle w:val="21"/>
                <w:rFonts w:hint="default" w:ascii="Times New Roman" w:hAnsi="Times New Roman" w:cs="Times New Roman"/>
                <w:sz w:val="21"/>
                <w:szCs w:val="21"/>
                <w:lang w:bidi="ar"/>
              </w:rPr>
              <w:t>16.1 ME系统的通用要求</w:t>
            </w:r>
            <w:r>
              <w:rPr>
                <w:rStyle w:val="21"/>
                <w:rFonts w:hint="default" w:ascii="Times New Roman" w:hAnsi="Times New Roman" w:cs="Times New Roman"/>
                <w:sz w:val="21"/>
                <w:szCs w:val="21"/>
                <w:lang w:bidi="ar"/>
              </w:rPr>
              <w:br w:type="textWrapping"/>
            </w:r>
            <w:r>
              <w:rPr>
                <w:rStyle w:val="21"/>
                <w:rFonts w:hint="default" w:ascii="Times New Roman" w:hAnsi="Times New Roman" w:cs="Times New Roman"/>
                <w:sz w:val="21"/>
                <w:szCs w:val="21"/>
                <w:lang w:bidi="ar"/>
              </w:rPr>
              <w:t>16.2 ME系统的随附文件</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ME系统（包括改造的ME系统）应附带文件，提供包括按制造商规定使用ME系统的所有必要数据及责任方可查询的地址。随附文件应被认为是ME系统的一部分</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这些文件应包括：</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ａ）　制造商提供的每台ME设备部件的随附文件（见7.8.2）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ｂ）　制造商提供的每台非ME设备部件的随附文件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ｃ）　以下资料：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ME设备的规格，包括制造商规定的使用方法和所有组成ME系统的部件清单；</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安装、装配和改装ME系统的说明，以确保ME系统持续符合本部分的要求；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组成ME系统的每台设备或设备部件的清洗说明，若适用，也包括灭菌和消毒的说明（见11.6.6和11.6.7）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在ME系统安装期间宜采取的附加安全措施；</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ME系统的哪些部件适合在患者环境下使用；</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在预防性维护期间宜采取的附加措施；</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若有多位插座且是独立的部件，有其不应放在地上的警告；</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其他附加的多位插座或延长线不应接入ME系统的警告；</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仅接入规定为ME系统组成部分的部件或规定与ME系统兼容的部件的警告；</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ME系统中使用的所有多位插座的最大允许负载；</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由ME系统提供的多位插座，只能用于向组成ME系统的设备供电的说明；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356"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预期由带分离变压器的多位插座供电的作为ME系统组成部分的非ME设备，与墙壁插座直接连接的风险的说明；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说明将非ME系统组成部分的任何设备接入多位插座的风险；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ME系统允许使用的环境条件，包括运输和贮存条件；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操作者不同时触及16.4提及的部件和患者的说明</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122"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color w:val="000000"/>
                <w:kern w:val="0"/>
                <w:szCs w:val="21"/>
                <w:lang w:bidi="ar"/>
              </w:rPr>
              <w:t>ｄ）　对责任方的建议：</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要执行文件中规定的所有调整、清洗、消毒和灭菌程序；和</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239"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Cs w:val="21"/>
              </w:rPr>
            </w:pPr>
            <w:r>
              <w:rPr>
                <w:rFonts w:hint="eastAsia" w:ascii="仿宋" w:hAnsi="仿宋" w:eastAsia="仿宋" w:cs="仿宋"/>
                <w:color w:val="000000"/>
                <w:kern w:val="0"/>
                <w:szCs w:val="21"/>
                <w:lang w:bidi="ar"/>
              </w:rPr>
              <w:t>——</w:t>
            </w:r>
            <w:r>
              <w:rPr>
                <w:color w:val="000000"/>
                <w:kern w:val="0"/>
                <w:szCs w:val="21"/>
                <w:lang w:bidi="ar"/>
              </w:rPr>
              <w:t>在实际的使用寿命期间ME系统的装配和改装需要按本部分的要求评价</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r>
        <w:tblPrEx>
          <w:tblCellMar>
            <w:top w:w="0" w:type="dxa"/>
            <w:left w:w="108" w:type="dxa"/>
            <w:bottom w:w="0" w:type="dxa"/>
            <w:right w:w="108" w:type="dxa"/>
          </w:tblCellMar>
        </w:tblPrEx>
        <w:trPr>
          <w:trHeight w:val="594" w:hRule="atLeast"/>
        </w:trPr>
        <w:tc>
          <w:tcPr>
            <w:tcW w:w="4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Cs w:val="21"/>
              </w:rPr>
            </w:pPr>
            <w:r>
              <w:rPr>
                <w:rStyle w:val="21"/>
                <w:rFonts w:hint="default" w:ascii="Times New Roman" w:hAnsi="Times New Roman" w:cs="Times New Roman"/>
                <w:sz w:val="21"/>
                <w:szCs w:val="21"/>
                <w:lang w:bidi="ar"/>
              </w:rPr>
              <w:t>16.3 供电电源</w:t>
            </w:r>
            <w:r>
              <w:rPr>
                <w:rStyle w:val="22"/>
                <w:rFonts w:hint="default" w:ascii="Times New Roman" w:hAnsi="Times New Roman" w:cs="Times New Roman"/>
                <w:sz w:val="21"/>
                <w:szCs w:val="21"/>
                <w:lang w:bidi="ar"/>
              </w:rPr>
              <w:br w:type="textWrapping"/>
            </w:r>
            <w:r>
              <w:rPr>
                <w:rStyle w:val="22"/>
                <w:rFonts w:hint="default" w:ascii="Times New Roman" w:hAnsi="Times New Roman" w:cs="Times New Roman"/>
                <w:sz w:val="21"/>
                <w:szCs w:val="21"/>
                <w:lang w:bidi="ar"/>
              </w:rPr>
              <w:t>如果ME设备预期由ME系统中其他设备提供电能，使用说明书应明确规定该供电设备，以确保符合本部分的要求［见4.10.1、5.5 f)和7.9.2.3］。参见图F.5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Cs w:val="21"/>
              </w:rPr>
            </w:pPr>
          </w:p>
        </w:tc>
      </w:tr>
    </w:tbl>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rFonts w:hint="eastAsia"/>
          <w:bCs/>
        </w:rPr>
      </w:pPr>
    </w:p>
    <w:p>
      <w:pPr>
        <w:widowControl/>
        <w:jc w:val="left"/>
        <w:rPr>
          <w:bCs/>
        </w:rPr>
      </w:pPr>
      <w:r>
        <w:rPr>
          <w:rFonts w:hint="eastAsia"/>
          <w:bCs/>
        </w:rPr>
        <w:t>附件4：</w:t>
      </w:r>
    </w:p>
    <w:p>
      <w:pPr>
        <w:spacing w:after="240"/>
        <w:jc w:val="center"/>
        <w:rPr>
          <w:rFonts w:ascii="宋体" w:hAnsi="宋体" w:cs="宋体"/>
          <w:b/>
          <w:bCs/>
          <w:sz w:val="36"/>
          <w:szCs w:val="36"/>
        </w:rPr>
      </w:pPr>
      <w:r>
        <w:rPr>
          <w:rFonts w:hint="eastAsia" w:ascii="宋体" w:hAnsi="宋体" w:cs="宋体"/>
          <w:b/>
          <w:bCs/>
          <w:kern w:val="0"/>
          <w:sz w:val="36"/>
          <w:szCs w:val="36"/>
          <w:lang w:bidi="ar"/>
        </w:rPr>
        <w:t>医用</w:t>
      </w:r>
      <w:r>
        <w:rPr>
          <w:rFonts w:hint="eastAsia" w:ascii="宋体" w:hAnsi="宋体" w:cs="宋体"/>
          <w:b/>
          <w:bCs/>
          <w:sz w:val="36"/>
          <w:szCs w:val="36"/>
          <w:lang w:bidi="ar"/>
        </w:rPr>
        <w:t>电气设备基本性能声明表</w:t>
      </w:r>
    </w:p>
    <w:tbl>
      <w:tblPr>
        <w:tblStyle w:val="8"/>
        <w:tblW w:w="8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971"/>
        <w:gridCol w:w="1014"/>
        <w:gridCol w:w="1432"/>
        <w:gridCol w:w="1189"/>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bidi="ar"/>
              </w:rPr>
              <w:t>委 托 方</w:t>
            </w:r>
          </w:p>
        </w:tc>
        <w:tc>
          <w:tcPr>
            <w:tcW w:w="29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bidi="ar"/>
              </w:rPr>
              <w:t>委托地址</w:t>
            </w:r>
          </w:p>
        </w:tc>
        <w:tc>
          <w:tcPr>
            <w:tcW w:w="27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bidi="ar"/>
              </w:rPr>
              <w:t>样品名称</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bidi="ar"/>
              </w:rPr>
              <w:t>型号/规格</w:t>
            </w:r>
          </w:p>
        </w:tc>
        <w:tc>
          <w:tcPr>
            <w:tcW w:w="1432"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w:hAnsi="Times New Roman" w:cs="Times New Roman"/>
                <w:color w:val="000000"/>
                <w:sz w:val="24"/>
              </w:rPr>
            </w:pPr>
          </w:p>
        </w:tc>
        <w:tc>
          <w:tcPr>
            <w:tcW w:w="1189" w:type="dxa"/>
            <w:tcBorders>
              <w:top w:val="single" w:color="000000" w:sz="4" w:space="0"/>
              <w:left w:val="nil"/>
              <w:bottom w:val="single" w:color="000000" w:sz="4" w:space="0"/>
              <w:right w:val="single" w:color="auto" w:sz="4" w:space="0"/>
            </w:tcBorders>
            <w:vAlign w:val="center"/>
          </w:tcPr>
          <w:p>
            <w:pPr>
              <w:jc w:val="both"/>
              <w:rPr>
                <w:rFonts w:hint="default" w:ascii="Times New Roman" w:hAnsi="Times New Roman" w:cs="Times New Roman"/>
                <w:color w:val="000000"/>
                <w:sz w:val="24"/>
              </w:rPr>
            </w:pPr>
            <w:r>
              <w:rPr>
                <w:rFonts w:hint="default" w:ascii="Times New Roman" w:hAnsi="Times New Roman" w:cs="Times New Roman"/>
                <w:color w:val="000000"/>
                <w:sz w:val="24"/>
                <w:lang w:bidi="ar"/>
              </w:rPr>
              <w:t>管理类别</w:t>
            </w:r>
          </w:p>
        </w:tc>
        <w:tc>
          <w:tcPr>
            <w:tcW w:w="157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bidi="ar"/>
              </w:rPr>
              <w:t>预期用途</w:t>
            </w:r>
          </w:p>
        </w:tc>
        <w:tc>
          <w:tcPr>
            <w:tcW w:w="29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bookmarkStart w:id="0" w:name="_GoBack"/>
            <w:bookmarkEnd w:id="0"/>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bidi="ar"/>
              </w:rPr>
              <w:t>使用场景</w:t>
            </w:r>
          </w:p>
        </w:tc>
        <w:tc>
          <w:tcPr>
            <w:tcW w:w="27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2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bidi="ar"/>
              </w:rPr>
              <w:t>基本性能情况</w:t>
            </w:r>
          </w:p>
        </w:tc>
        <w:tc>
          <w:tcPr>
            <w:tcW w:w="7184" w:type="dxa"/>
            <w:gridSpan w:val="5"/>
            <w:tcBorders>
              <w:top w:val="single" w:color="000000" w:sz="4" w:space="0"/>
              <w:left w:val="single" w:color="auto" w:sz="4" w:space="0"/>
              <w:bottom w:val="single" w:color="000000" w:sz="4" w:space="0"/>
              <w:right w:val="single" w:color="000000" w:sz="4" w:space="0"/>
            </w:tcBorders>
            <w:vAlign w:val="center"/>
          </w:tcPr>
          <w:p>
            <w:pPr>
              <w:spacing w:line="360" w:lineRule="auto"/>
              <w:ind w:firstLine="482" w:firstLineChars="200"/>
              <w:rPr>
                <w:rFonts w:hint="default" w:ascii="Times New Roman" w:hAnsi="Times New Roman" w:cs="Times New Roman"/>
                <w:sz w:val="24"/>
                <w:szCs w:val="24"/>
                <w:lang w:bidi="ar"/>
              </w:rPr>
            </w:pPr>
            <w:r>
              <w:rPr>
                <w:rFonts w:hint="default" w:ascii="Times New Roman" w:hAnsi="Times New Roman" w:cs="Times New Roman"/>
                <w:b/>
                <w:bCs/>
                <w:sz w:val="24"/>
                <w:szCs w:val="24"/>
                <w:lang w:bidi="ar"/>
              </w:rPr>
              <w:t>结合产品的预期用途、风险分析以及产品的实际情况，确定我司送检产品的基本性能情况如下，我司对提供的信息真实性负责：</w:t>
            </w:r>
          </w:p>
          <w:p>
            <w:pPr>
              <w:spacing w:line="360" w:lineRule="auto"/>
              <w:ind w:firstLine="480" w:firstLineChars="200"/>
              <w:rPr>
                <w:rFonts w:hint="default" w:ascii="Times New Roman" w:hAnsi="Times New Roman" w:cs="Times New Roman"/>
                <w:sz w:val="24"/>
                <w:szCs w:val="24"/>
                <w:lang w:bidi="ar"/>
              </w:rPr>
            </w:pPr>
            <w:r>
              <w:rPr>
                <w:rFonts w:hint="eastAsia" w:ascii="宋体" w:hAnsi="宋体" w:eastAsia="宋体" w:cs="宋体"/>
                <w:sz w:val="24"/>
                <w:szCs w:val="24"/>
                <w:lang w:bidi="ar"/>
              </w:rPr>
              <w:t xml:space="preserve">□ </w:t>
            </w:r>
            <w:r>
              <w:rPr>
                <w:rFonts w:hint="default" w:ascii="Times New Roman" w:hAnsi="Times New Roman" w:cs="Times New Roman"/>
                <w:sz w:val="24"/>
                <w:szCs w:val="24"/>
                <w:lang w:bidi="ar"/>
              </w:rPr>
              <w:t>产品无适用GB 9706.1-2020配套专用标准，且无制造商规定的基本性能，理由如下：</w:t>
            </w:r>
            <w:r>
              <w:rPr>
                <w:rFonts w:hint="default" w:ascii="Times New Roman" w:hAnsi="Times New Roman" w:cs="Times New Roman"/>
                <w:sz w:val="24"/>
                <w:szCs w:val="24"/>
                <w:u w:val="single"/>
                <w:lang w:bidi="ar"/>
              </w:rPr>
              <w:t xml:space="preserve">                             </w:t>
            </w:r>
          </w:p>
          <w:p>
            <w:pPr>
              <w:spacing w:line="360" w:lineRule="auto"/>
              <w:ind w:firstLine="480" w:firstLineChars="200"/>
              <w:rPr>
                <w:rFonts w:hint="default" w:ascii="Times New Roman" w:hAnsi="Times New Roman" w:cs="Times New Roman"/>
                <w:sz w:val="24"/>
                <w:szCs w:val="24"/>
                <w:lang w:bidi="ar"/>
              </w:rPr>
            </w:pPr>
            <w:r>
              <w:rPr>
                <w:rFonts w:hint="eastAsia" w:ascii="宋体" w:hAnsi="宋体" w:eastAsia="宋体" w:cs="宋体"/>
                <w:sz w:val="24"/>
                <w:szCs w:val="24"/>
                <w:lang w:bidi="ar"/>
              </w:rPr>
              <w:t xml:space="preserve">□ </w:t>
            </w:r>
            <w:r>
              <w:rPr>
                <w:rFonts w:hint="default" w:ascii="Times New Roman" w:hAnsi="Times New Roman" w:cs="Times New Roman"/>
                <w:sz w:val="24"/>
                <w:szCs w:val="24"/>
                <w:lang w:bidi="ar"/>
              </w:rPr>
              <w:t>产品无适用GB 9706.1-2020配套专用标准，制造商规定其基本性能为：</w:t>
            </w:r>
            <w:r>
              <w:rPr>
                <w:rFonts w:hint="default" w:ascii="Times New Roman" w:hAnsi="Times New Roman" w:cs="Times New Roman"/>
                <w:sz w:val="24"/>
                <w:szCs w:val="24"/>
                <w:u w:val="single"/>
                <w:lang w:bidi="ar"/>
              </w:rPr>
              <w:t xml:space="preserve">                                          </w:t>
            </w:r>
          </w:p>
          <w:p>
            <w:pPr>
              <w:spacing w:line="360" w:lineRule="auto"/>
              <w:ind w:firstLine="480" w:firstLineChars="200"/>
              <w:rPr>
                <w:rFonts w:hint="default" w:ascii="Times New Roman" w:hAnsi="Times New Roman" w:cs="Times New Roman"/>
                <w:sz w:val="24"/>
                <w:szCs w:val="24"/>
                <w:lang w:bidi="ar"/>
              </w:rPr>
            </w:pPr>
            <w:r>
              <w:rPr>
                <w:rFonts w:hint="eastAsia" w:ascii="宋体" w:hAnsi="宋体" w:eastAsia="宋体" w:cs="宋体"/>
                <w:sz w:val="24"/>
                <w:szCs w:val="24"/>
                <w:lang w:bidi="ar"/>
              </w:rPr>
              <w:t xml:space="preserve">□ </w:t>
            </w:r>
            <w:r>
              <w:rPr>
                <w:rFonts w:hint="default" w:ascii="Times New Roman" w:hAnsi="Times New Roman" w:cs="Times New Roman"/>
                <w:sz w:val="24"/>
                <w:szCs w:val="24"/>
                <w:lang w:bidi="ar"/>
              </w:rPr>
              <w:t>产品适用GB 9706.1-2020配套专用标准：</w:t>
            </w:r>
            <w:r>
              <w:rPr>
                <w:rFonts w:hint="default" w:ascii="Times New Roman" w:hAnsi="Times New Roman" w:cs="Times New Roman"/>
                <w:i/>
                <w:iCs/>
                <w:sz w:val="24"/>
                <w:szCs w:val="24"/>
                <w:u w:val="single"/>
                <w:lang w:bidi="ar"/>
              </w:rPr>
              <w:t>（示例：YY 9706.270-2021）</w:t>
            </w:r>
            <w:r>
              <w:rPr>
                <w:rFonts w:hint="default" w:ascii="Times New Roman" w:hAnsi="Times New Roman" w:cs="Times New Roman"/>
                <w:sz w:val="24"/>
                <w:szCs w:val="24"/>
                <w:u w:val="single"/>
                <w:lang w:bidi="ar"/>
              </w:rPr>
              <w:t xml:space="preserve"> </w:t>
            </w:r>
            <w:r>
              <w:rPr>
                <w:rFonts w:hint="default" w:ascii="Times New Roman" w:hAnsi="Times New Roman" w:cs="Times New Roman"/>
                <w:sz w:val="24"/>
                <w:szCs w:val="24"/>
                <w:lang w:bidi="ar"/>
              </w:rPr>
              <w:t>，且专用标准已明确该类产品无基本性能。</w:t>
            </w:r>
          </w:p>
          <w:p>
            <w:pPr>
              <w:spacing w:line="360" w:lineRule="auto"/>
              <w:ind w:firstLine="480" w:firstLineChars="200"/>
              <w:rPr>
                <w:rFonts w:hint="default" w:ascii="Times New Roman" w:hAnsi="Times New Roman" w:cs="Times New Roman"/>
                <w:sz w:val="24"/>
                <w:szCs w:val="24"/>
                <w:lang w:bidi="ar"/>
              </w:rPr>
            </w:pPr>
            <w:r>
              <w:rPr>
                <w:rFonts w:hint="eastAsia" w:ascii="宋体" w:hAnsi="宋体" w:eastAsia="宋体" w:cs="宋体"/>
                <w:sz w:val="24"/>
                <w:szCs w:val="24"/>
                <w:lang w:bidi="ar"/>
              </w:rPr>
              <w:t xml:space="preserve">□ </w:t>
            </w:r>
            <w:r>
              <w:rPr>
                <w:rFonts w:hint="default" w:ascii="Times New Roman" w:hAnsi="Times New Roman" w:cs="Times New Roman"/>
                <w:sz w:val="24"/>
                <w:szCs w:val="24"/>
                <w:lang w:bidi="ar"/>
              </w:rPr>
              <w:t>产品适用GB 9706.1-2020配套专用标准：</w:t>
            </w:r>
            <w:r>
              <w:rPr>
                <w:rFonts w:hint="default" w:ascii="Times New Roman" w:hAnsi="Times New Roman" w:cs="Times New Roman"/>
                <w:i/>
                <w:iCs/>
                <w:sz w:val="24"/>
                <w:szCs w:val="24"/>
                <w:u w:val="single"/>
                <w:lang w:bidi="ar"/>
              </w:rPr>
              <w:t>（示例：GB 9706.212-2020）</w:t>
            </w:r>
            <w:r>
              <w:rPr>
                <w:rFonts w:hint="default" w:ascii="Times New Roman" w:hAnsi="Times New Roman" w:cs="Times New Roman"/>
                <w:sz w:val="24"/>
                <w:szCs w:val="24"/>
                <w:u w:val="single"/>
                <w:lang w:bidi="ar"/>
              </w:rPr>
              <w:t xml:space="preserve"> </w:t>
            </w:r>
            <w:r>
              <w:rPr>
                <w:rFonts w:hint="default" w:ascii="Times New Roman" w:hAnsi="Times New Roman" w:cs="Times New Roman"/>
                <w:sz w:val="24"/>
                <w:szCs w:val="24"/>
                <w:lang w:bidi="ar"/>
              </w:rPr>
              <w:t>，且专用标准已明确该类产品有基本性能。</w:t>
            </w:r>
          </w:p>
          <w:p>
            <w:pPr>
              <w:spacing w:line="360" w:lineRule="auto"/>
              <w:ind w:left="420" w:leftChars="200"/>
              <w:rPr>
                <w:rFonts w:hint="default" w:ascii="Times New Roman" w:hAnsi="Times New Roman" w:cs="Times New Roman"/>
                <w:sz w:val="24"/>
                <w:szCs w:val="24"/>
                <w:lang w:bidi="ar"/>
              </w:rPr>
            </w:pPr>
            <w:r>
              <w:rPr>
                <w:rFonts w:hint="default" w:ascii="Times New Roman" w:hAnsi="Times New Roman" w:cs="Times New Roman"/>
                <w:sz w:val="24"/>
                <w:szCs w:val="24"/>
                <w:lang w:bidi="ar"/>
              </w:rPr>
              <w:t>本产品基本性能：</w:t>
            </w:r>
            <w:r>
              <w:rPr>
                <w:rFonts w:hint="default" w:ascii="Times New Roman" w:hAnsi="Times New Roman" w:cs="Times New Roman"/>
                <w:sz w:val="24"/>
                <w:szCs w:val="24"/>
                <w:u w:val="single"/>
                <w:lang w:bidi="ar"/>
              </w:rPr>
              <w:t xml:space="preserve">                             </w:t>
            </w:r>
          </w:p>
          <w:p>
            <w:pPr>
              <w:ind w:firstLine="480" w:firstLineChars="200"/>
              <w:rPr>
                <w:rFonts w:hint="default" w:ascii="Times New Roman" w:hAnsi="Times New Roman" w:cs="Times New Roman"/>
                <w:sz w:val="24"/>
                <w:szCs w:val="24"/>
              </w:rPr>
            </w:pPr>
            <w:r>
              <w:rPr>
                <w:rFonts w:hint="eastAsia" w:ascii="宋体" w:hAnsi="宋体" w:eastAsia="宋体" w:cs="宋体"/>
                <w:sz w:val="24"/>
                <w:szCs w:val="24"/>
                <w:lang w:bidi="ar"/>
              </w:rPr>
              <w:t>□</w:t>
            </w:r>
            <w:r>
              <w:rPr>
                <w:rFonts w:hint="eastAsia" w:ascii="宋体" w:hAnsi="宋体" w:cs="宋体"/>
                <w:sz w:val="24"/>
                <w:szCs w:val="24"/>
                <w:lang w:val="en-US" w:eastAsia="zh-CN" w:bidi="ar"/>
              </w:rPr>
              <w:t xml:space="preserve"> </w:t>
            </w:r>
            <w:r>
              <w:rPr>
                <w:rFonts w:hint="default" w:ascii="Times New Roman" w:hAnsi="Times New Roman" w:cs="Times New Roman"/>
                <w:color w:val="000000"/>
                <w:sz w:val="24"/>
                <w:szCs w:val="24"/>
                <w:lang w:bidi="ar"/>
              </w:rPr>
              <w:t>其他情况说明:</w:t>
            </w:r>
            <w:r>
              <w:rPr>
                <w:rFonts w:hint="default" w:ascii="Times New Roman" w:hAnsi="Times New Roman" w:cs="Times New Roman"/>
                <w:sz w:val="24"/>
                <w:szCs w:val="24"/>
                <w:u w:val="single"/>
                <w:lang w:bidi="ar"/>
              </w:rPr>
              <w:t xml:space="preserve">                             </w:t>
            </w:r>
          </w:p>
          <w:p>
            <w:pPr>
              <w:rPr>
                <w:rFonts w:hint="default" w:ascii="Times New Roman" w:hAnsi="Times New Roman" w:cs="Times New Roman"/>
                <w:color w:val="00000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3"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lang w:bidi="ar"/>
              </w:rPr>
              <w:t>备注</w:t>
            </w:r>
          </w:p>
        </w:tc>
        <w:tc>
          <w:tcPr>
            <w:tcW w:w="7184"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left"/>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1.基本安全：当ME设备在正常状态和单一故障状态下使用时,不产生由于物理危险(源)而直接导致的不可接受的风险。</w:t>
            </w:r>
          </w:p>
          <w:p>
            <w:pPr>
              <w:snapToGrid w:val="0"/>
              <w:jc w:val="left"/>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2.基本性能：与基本安全不相关的临床功能的性能,其丧失或降低到超过制造商规定的限值会导致不可接受的风险。</w:t>
            </w:r>
          </w:p>
          <w:p>
            <w:pPr>
              <w:snapToGrid w:val="0"/>
              <w:jc w:val="left"/>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3.基本性能示例：必需信息的显示、准确性、电源故障、模式改变、超过限值、报警系统等。</w:t>
            </w:r>
          </w:p>
          <w:p>
            <w:pPr>
              <w:snapToGrid w:val="0"/>
              <w:jc w:val="left"/>
              <w:rPr>
                <w:rFonts w:hint="default" w:ascii="Times New Roman" w:hAnsi="Times New Roman" w:eastAsia="仿宋_GB2312" w:cs="Times New Roman"/>
                <w:szCs w:val="21"/>
                <w:lang w:bidi="ar"/>
              </w:rPr>
            </w:pPr>
            <w:r>
              <w:rPr>
                <w:rFonts w:hint="default" w:ascii="Times New Roman" w:hAnsi="Times New Roman" w:cs="Times New Roman"/>
                <w:color w:val="000000"/>
                <w:szCs w:val="21"/>
                <w:lang w:bidi="ar"/>
              </w:rPr>
              <w:t>4.无基本性能理由需要结合产品预期用途、临床主要性能及风险等进行分析，并在风险文档中进行说明。</w:t>
            </w:r>
          </w:p>
        </w:tc>
      </w:tr>
    </w:tbl>
    <w:p>
      <w:pPr>
        <w:rPr>
          <w:rFonts w:hint="default" w:ascii="Times New Roman" w:hAnsi="Times New Roman" w:cs="Times New Roman"/>
          <w:sz w:val="24"/>
          <w:lang w:bidi="ar"/>
        </w:rPr>
      </w:pPr>
      <w:r>
        <w:rPr>
          <w:rFonts w:hint="default" w:ascii="Times New Roman" w:hAnsi="Times New Roman" w:cs="Times New Roman"/>
          <w:sz w:val="24"/>
          <w:lang w:bidi="ar"/>
        </w:rPr>
        <w:t xml:space="preserve"> </w:t>
      </w:r>
    </w:p>
    <w:p>
      <w:pPr>
        <w:rPr>
          <w:rFonts w:hint="default" w:ascii="Times New Roman" w:hAnsi="Times New Roman" w:cs="Times New Roman"/>
          <w:sz w:val="24"/>
          <w:lang w:bidi="ar"/>
        </w:rPr>
      </w:pPr>
    </w:p>
    <w:p>
      <w:pPr>
        <w:rPr>
          <w:rFonts w:hint="default" w:ascii="Times New Roman" w:hAnsi="Times New Roman" w:cs="Times New Roman"/>
          <w:color w:val="000000"/>
          <w:szCs w:val="21"/>
        </w:rPr>
      </w:pPr>
    </w:p>
    <w:p>
      <w:pPr>
        <w:snapToGrid w:val="0"/>
        <w:ind w:firstLine="6240" w:firstLineChars="2600"/>
        <w:jc w:val="left"/>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委托方：（盖章）</w:t>
      </w:r>
    </w:p>
    <w:p>
      <w:pPr>
        <w:snapToGrid w:val="0"/>
        <w:jc w:val="left"/>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 xml:space="preserve">  </w:t>
      </w:r>
    </w:p>
    <w:p>
      <w:pPr>
        <w:snapToGrid w:val="0"/>
        <w:spacing w:line="300" w:lineRule="exact"/>
        <w:jc w:val="right"/>
        <w:rPr>
          <w:rFonts w:hint="default" w:ascii="宋体" w:hAnsi="宋体" w:eastAsia="宋体" w:cs="宋体"/>
          <w:color w:val="000000"/>
          <w:sz w:val="24"/>
          <w:szCs w:val="21"/>
          <w:lang w:val="en-US" w:eastAsia="zh-CN" w:bidi="ar"/>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cs="Times New Roman"/>
          <w:color w:val="000000"/>
          <w:sz w:val="24"/>
          <w:lang w:bidi="ar"/>
        </w:rPr>
        <w:t xml:space="preserve">20   年 </w:t>
      </w:r>
      <w:r>
        <w:rPr>
          <w:rFonts w:hint="default" w:ascii="Times New Roman" w:hAnsi="Times New Roman" w:cs="Times New Roman"/>
          <w:color w:val="000000"/>
          <w:sz w:val="24"/>
          <w:lang w:val="en-US" w:eastAsia="zh-CN" w:bidi="ar"/>
        </w:rPr>
        <w:t xml:space="preserve"> </w:t>
      </w:r>
      <w:r>
        <w:rPr>
          <w:rFonts w:hint="default" w:ascii="Times New Roman" w:hAnsi="Times New Roman" w:cs="Times New Roman"/>
          <w:color w:val="000000"/>
          <w:sz w:val="24"/>
          <w:lang w:bidi="ar"/>
        </w:rPr>
        <w:t xml:space="preserve">  月 </w:t>
      </w:r>
      <w:r>
        <w:rPr>
          <w:rFonts w:hint="default" w:ascii="Times New Roman" w:hAnsi="Times New Roman" w:cs="Times New Roman"/>
          <w:color w:val="000000"/>
          <w:sz w:val="24"/>
          <w:lang w:val="en-US" w:eastAsia="zh-CN" w:bidi="ar"/>
        </w:rPr>
        <w:t xml:space="preserve">   日</w:t>
      </w:r>
    </w:p>
    <w:p>
      <w:pPr>
        <w:widowControl/>
        <w:jc w:val="left"/>
        <w:rPr>
          <w:b/>
        </w:rPr>
      </w:pPr>
      <w:r>
        <w:rPr>
          <w:rFonts w:hint="eastAsia"/>
          <w:bCs/>
        </w:rPr>
        <w:t>附件5：</w:t>
      </w:r>
    </w:p>
    <w:p>
      <w:pPr>
        <w:widowControl/>
        <w:spacing w:line="360" w:lineRule="auto"/>
        <w:jc w:val="center"/>
        <w:rPr>
          <w:b/>
          <w:sz w:val="32"/>
          <w:szCs w:val="32"/>
        </w:rPr>
      </w:pPr>
      <w:r>
        <w:rPr>
          <w:b/>
          <w:sz w:val="32"/>
          <w:szCs w:val="32"/>
        </w:rPr>
        <w:t>资料提供申请书</w:t>
      </w:r>
    </w:p>
    <w:p>
      <w:pPr>
        <w:widowControl/>
        <w:spacing w:line="360" w:lineRule="auto"/>
        <w:jc w:val="left"/>
        <w:rPr>
          <w:b/>
          <w:sz w:val="28"/>
          <w:szCs w:val="28"/>
        </w:rPr>
      </w:pPr>
      <w:r>
        <w:rPr>
          <w:b/>
          <w:sz w:val="28"/>
          <w:szCs w:val="28"/>
        </w:rPr>
        <w:t>广东省医疗器械质量监督检验所：</w:t>
      </w:r>
    </w:p>
    <w:p>
      <w:pPr>
        <w:widowControl/>
        <w:spacing w:line="360" w:lineRule="auto"/>
        <w:ind w:firstLine="560" w:firstLineChars="200"/>
        <w:jc w:val="left"/>
        <w:rPr>
          <w:sz w:val="28"/>
          <w:szCs w:val="28"/>
        </w:rPr>
      </w:pPr>
      <w:r>
        <w:rPr>
          <w:sz w:val="28"/>
          <w:szCs w:val="28"/>
        </w:rPr>
        <w:t>我司送</w:t>
      </w:r>
      <w:r>
        <w:rPr>
          <w:rFonts w:hint="eastAsia"/>
          <w:sz w:val="28"/>
          <w:szCs w:val="28"/>
        </w:rPr>
        <w:t>检</w:t>
      </w:r>
      <w:r>
        <w:rPr>
          <w:sz w:val="28"/>
          <w:szCs w:val="28"/>
        </w:rPr>
        <w:t>的产品</w:t>
      </w:r>
      <w:r>
        <w:rPr>
          <w:sz w:val="28"/>
          <w:szCs w:val="28"/>
          <w:u w:val="single"/>
        </w:rPr>
        <w:t xml:space="preserve">              </w:t>
      </w:r>
      <w:r>
        <w:rPr>
          <w:sz w:val="28"/>
          <w:szCs w:val="28"/>
        </w:rPr>
        <w:t xml:space="preserve"> (型号</w:t>
      </w:r>
      <w:r>
        <w:rPr>
          <w:rFonts w:hint="eastAsia"/>
          <w:sz w:val="28"/>
          <w:szCs w:val="28"/>
        </w:rPr>
        <w:t>规格</w:t>
      </w:r>
      <w:r>
        <w:rPr>
          <w:sz w:val="28"/>
          <w:szCs w:val="28"/>
        </w:rPr>
        <w:t>：</w:t>
      </w:r>
      <w:r>
        <w:rPr>
          <w:sz w:val="28"/>
          <w:szCs w:val="28"/>
          <w:u w:val="single"/>
        </w:rPr>
        <w:t xml:space="preserve">           )</w:t>
      </w:r>
      <w:r>
        <w:rPr>
          <w:sz w:val="28"/>
          <w:szCs w:val="28"/>
        </w:rPr>
        <w:t>涉及</w:t>
      </w:r>
      <w:r>
        <w:rPr>
          <w:sz w:val="28"/>
          <w:szCs w:val="28"/>
        </w:rPr>
        <w:sym w:font="Wingdings 2" w:char="F0A3"/>
      </w:r>
      <w:r>
        <w:rPr>
          <w:rFonts w:hint="eastAsia"/>
          <w:sz w:val="28"/>
          <w:szCs w:val="28"/>
        </w:rPr>
        <w:t>风险管理</w:t>
      </w:r>
      <w:r>
        <w:rPr>
          <w:sz w:val="28"/>
          <w:szCs w:val="28"/>
        </w:rPr>
        <w:t xml:space="preserve">  </w:t>
      </w:r>
      <w:r>
        <w:rPr>
          <w:sz w:val="28"/>
          <w:szCs w:val="28"/>
        </w:rPr>
        <w:sym w:font="Wingdings 2" w:char="F0A3"/>
      </w:r>
      <w:r>
        <w:rPr>
          <w:rFonts w:hint="eastAsia"/>
          <w:sz w:val="28"/>
          <w:szCs w:val="28"/>
        </w:rPr>
        <w:t>可用性</w:t>
      </w:r>
      <w:r>
        <w:rPr>
          <w:sz w:val="28"/>
          <w:szCs w:val="28"/>
        </w:rPr>
        <w:t xml:space="preserve">  </w:t>
      </w:r>
      <w:r>
        <w:rPr>
          <w:sz w:val="28"/>
          <w:szCs w:val="28"/>
        </w:rPr>
        <w:sym w:font="Wingdings 2" w:char="F0A3"/>
      </w:r>
      <w:r>
        <w:rPr>
          <w:rFonts w:hint="eastAsia"/>
          <w:sz w:val="28"/>
          <w:szCs w:val="28"/>
        </w:rPr>
        <w:t>可编程医用电气系统(</w:t>
      </w:r>
      <w:r>
        <w:rPr>
          <w:sz w:val="28"/>
          <w:szCs w:val="28"/>
        </w:rPr>
        <w:t>PEMS) 证据性资料，申请</w:t>
      </w:r>
      <w:r>
        <w:rPr>
          <w:rFonts w:hint="eastAsia"/>
          <w:sz w:val="28"/>
          <w:szCs w:val="28"/>
        </w:rPr>
        <w:t>通过</w:t>
      </w:r>
      <w:r>
        <w:rPr>
          <w:sz w:val="28"/>
          <w:szCs w:val="28"/>
        </w:rPr>
        <w:sym w:font="Wingdings 2" w:char="F0A3"/>
      </w:r>
      <w:r>
        <w:rPr>
          <w:rFonts w:hint="eastAsia"/>
          <w:sz w:val="28"/>
          <w:szCs w:val="28"/>
        </w:rPr>
        <w:t xml:space="preserve">纸质版 </w:t>
      </w:r>
      <w:r>
        <w:rPr>
          <w:sz w:val="28"/>
          <w:szCs w:val="28"/>
        </w:rPr>
        <w:sym w:font="Wingdings 2" w:char="F0A3"/>
      </w:r>
      <w:r>
        <w:rPr>
          <w:rFonts w:hint="eastAsia"/>
          <w:sz w:val="28"/>
          <w:szCs w:val="28"/>
        </w:rPr>
        <w:t xml:space="preserve">邮件 </w:t>
      </w:r>
      <w:r>
        <w:rPr>
          <w:sz w:val="28"/>
          <w:szCs w:val="28"/>
        </w:rPr>
        <w:sym w:font="Wingdings 2" w:char="F0A3"/>
      </w:r>
      <w:r>
        <w:rPr>
          <w:rFonts w:hint="eastAsia"/>
          <w:sz w:val="28"/>
          <w:szCs w:val="28"/>
        </w:rPr>
        <w:t>其它</w:t>
      </w:r>
      <w:r>
        <w:rPr>
          <w:rFonts w:hint="eastAsia"/>
          <w:sz w:val="28"/>
          <w:szCs w:val="28"/>
          <w:u w:val="single"/>
        </w:rPr>
        <w:t xml:space="preserve">          </w:t>
      </w:r>
      <w:r>
        <w:rPr>
          <w:sz w:val="28"/>
          <w:szCs w:val="28"/>
        </w:rPr>
        <w:t>提供，在</w:t>
      </w:r>
      <w:r>
        <w:rPr>
          <w:rFonts w:hint="eastAsia"/>
          <w:sz w:val="28"/>
          <w:szCs w:val="28"/>
        </w:rPr>
        <w:t>检测开始后</w:t>
      </w:r>
      <w:r>
        <w:rPr>
          <w:sz w:val="28"/>
          <w:szCs w:val="28"/>
        </w:rPr>
        <w:t>5</w:t>
      </w:r>
      <w:r>
        <w:rPr>
          <w:rFonts w:hint="eastAsia"/>
          <w:sz w:val="28"/>
          <w:szCs w:val="28"/>
        </w:rPr>
        <w:t>日内确保</w:t>
      </w:r>
      <w:r>
        <w:rPr>
          <w:sz w:val="28"/>
          <w:szCs w:val="28"/>
        </w:rPr>
        <w:t>检验工程师</w:t>
      </w:r>
      <w:r>
        <w:rPr>
          <w:rFonts w:hint="eastAsia"/>
          <w:sz w:val="28"/>
          <w:szCs w:val="28"/>
        </w:rPr>
        <w:t>对上述资料的可获得性。</w:t>
      </w:r>
    </w:p>
    <w:p>
      <w:pPr>
        <w:widowControl/>
        <w:spacing w:line="360" w:lineRule="auto"/>
        <w:ind w:firstLine="560" w:firstLineChars="200"/>
        <w:jc w:val="left"/>
        <w:rPr>
          <w:sz w:val="28"/>
          <w:szCs w:val="28"/>
        </w:rPr>
      </w:pPr>
      <w:r>
        <w:rPr>
          <w:sz w:val="28"/>
          <w:szCs w:val="28"/>
        </w:rPr>
        <w:t>我司保证对上述信息以及所有提供资料的真实性、完整性以及提供资料的时效性负责，</w:t>
      </w:r>
      <w:r>
        <w:rPr>
          <w:rFonts w:hint="eastAsia"/>
          <w:sz w:val="28"/>
          <w:szCs w:val="28"/>
        </w:rPr>
        <w:t>否则产生的后果（包括但不限于出具不合格报告）由我司承担。</w:t>
      </w:r>
    </w:p>
    <w:p>
      <w:pPr>
        <w:widowControl/>
        <w:spacing w:line="360" w:lineRule="auto"/>
        <w:ind w:firstLine="560" w:firstLineChars="200"/>
        <w:jc w:val="left"/>
        <w:rPr>
          <w:sz w:val="28"/>
          <w:szCs w:val="28"/>
        </w:rPr>
      </w:pPr>
    </w:p>
    <w:p>
      <w:pPr>
        <w:widowControl/>
        <w:spacing w:line="360" w:lineRule="auto"/>
        <w:jc w:val="center"/>
        <w:rPr>
          <w:sz w:val="28"/>
          <w:szCs w:val="28"/>
        </w:rPr>
      </w:pPr>
      <w:r>
        <w:rPr>
          <w:rFonts w:hint="eastAsia"/>
          <w:sz w:val="28"/>
          <w:szCs w:val="28"/>
        </w:rPr>
        <w:t xml:space="preserve">                                          </w:t>
      </w:r>
      <w:r>
        <w:rPr>
          <w:sz w:val="28"/>
          <w:szCs w:val="28"/>
        </w:rPr>
        <w:t>单位</w:t>
      </w:r>
      <w:r>
        <w:rPr>
          <w:rFonts w:hint="eastAsia"/>
          <w:sz w:val="28"/>
          <w:szCs w:val="28"/>
        </w:rPr>
        <w:t>（</w:t>
      </w:r>
      <w:r>
        <w:rPr>
          <w:sz w:val="28"/>
          <w:szCs w:val="28"/>
        </w:rPr>
        <w:t>盖章</w:t>
      </w:r>
      <w:r>
        <w:rPr>
          <w:rFonts w:hint="eastAsia"/>
          <w:sz w:val="28"/>
          <w:szCs w:val="28"/>
        </w:rPr>
        <w:t>）</w:t>
      </w:r>
    </w:p>
    <w:p>
      <w:pPr>
        <w:widowControl/>
        <w:wordWrap w:val="0"/>
        <w:spacing w:line="360" w:lineRule="auto"/>
        <w:jc w:val="center"/>
        <w:rPr>
          <w:rFonts w:eastAsia="黑体"/>
          <w:sz w:val="28"/>
          <w:szCs w:val="28"/>
        </w:rPr>
      </w:pPr>
      <w:r>
        <w:rPr>
          <w:rFonts w:hint="eastAsia"/>
          <w:sz w:val="28"/>
          <w:szCs w:val="28"/>
        </w:rPr>
        <w:t xml:space="preserve">                                        20   </w:t>
      </w:r>
      <w:r>
        <w:rPr>
          <w:sz w:val="28"/>
          <w:szCs w:val="28"/>
        </w:rPr>
        <w:t>年</w:t>
      </w:r>
      <w:r>
        <w:rPr>
          <w:rFonts w:hint="eastAsia"/>
          <w:sz w:val="28"/>
          <w:szCs w:val="28"/>
        </w:rPr>
        <w:t xml:space="preserve">   </w:t>
      </w:r>
      <w:r>
        <w:rPr>
          <w:sz w:val="28"/>
          <w:szCs w:val="28"/>
        </w:rPr>
        <w:t xml:space="preserve"> 月</w:t>
      </w:r>
      <w:r>
        <w:rPr>
          <w:rFonts w:hint="eastAsia"/>
          <w:sz w:val="28"/>
          <w:szCs w:val="28"/>
        </w:rPr>
        <w:t xml:space="preserve">   </w:t>
      </w:r>
      <w:r>
        <w:rPr>
          <w:sz w:val="28"/>
          <w:szCs w:val="28"/>
        </w:rPr>
        <w:t xml:space="preserve"> 日</w:t>
      </w:r>
    </w:p>
    <w:p>
      <w:pPr>
        <w:rPr>
          <w:szCs w:val="21"/>
        </w:rPr>
      </w:pPr>
      <w:r>
        <w:rPr>
          <w:rFonts w:hint="eastAsia"/>
          <w:szCs w:val="21"/>
        </w:rPr>
        <w:br w:type="page"/>
      </w:r>
    </w:p>
    <w:p>
      <w:pPr>
        <w:widowControl/>
        <w:jc w:val="left"/>
        <w:rPr>
          <w:szCs w:val="21"/>
        </w:rPr>
      </w:pPr>
      <w:r>
        <w:rPr>
          <w:rFonts w:hint="eastAsia"/>
          <w:szCs w:val="21"/>
        </w:rPr>
        <w:t>附件6：</w:t>
      </w:r>
    </w:p>
    <w:p>
      <w:pPr>
        <w:widowControl/>
        <w:jc w:val="center"/>
        <w:rPr>
          <w:b/>
          <w:bCs/>
          <w:sz w:val="32"/>
          <w:szCs w:val="32"/>
        </w:rPr>
      </w:pPr>
      <w:r>
        <w:rPr>
          <w:rFonts w:hint="eastAsia"/>
          <w:b/>
          <w:bCs/>
          <w:sz w:val="32"/>
          <w:szCs w:val="32"/>
        </w:rPr>
        <w:t>风险管理文档检查文件清单</w:t>
      </w:r>
    </w:p>
    <w:p>
      <w:pPr>
        <w:widowControl/>
        <w:jc w:val="left"/>
        <w:rPr>
          <w:b/>
        </w:rPr>
      </w:pP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20"/>
        <w:gridCol w:w="546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rPr>
                <w:b/>
                <w:bCs/>
              </w:rPr>
            </w:pPr>
            <w:r>
              <w:rPr>
                <w:b/>
                <w:bCs/>
              </w:rPr>
              <w:t>序号</w:t>
            </w:r>
          </w:p>
        </w:tc>
        <w:tc>
          <w:tcPr>
            <w:tcW w:w="2220" w:type="dxa"/>
            <w:vAlign w:val="center"/>
          </w:tcPr>
          <w:p>
            <w:pPr>
              <w:rPr>
                <w:b/>
                <w:bCs/>
              </w:rPr>
            </w:pPr>
            <w:r>
              <w:rPr>
                <w:b/>
                <w:bCs/>
              </w:rPr>
              <w:t>文件编号</w:t>
            </w:r>
            <w:r>
              <w:rPr>
                <w:rFonts w:hint="eastAsia"/>
                <w:b/>
                <w:bCs/>
              </w:rPr>
              <w:t>（企业）</w:t>
            </w:r>
          </w:p>
        </w:tc>
        <w:tc>
          <w:tcPr>
            <w:tcW w:w="5464" w:type="dxa"/>
            <w:vAlign w:val="center"/>
          </w:tcPr>
          <w:p>
            <w:pPr>
              <w:rPr>
                <w:b/>
                <w:bCs/>
              </w:rPr>
            </w:pPr>
            <w:r>
              <w:rPr>
                <w:b/>
                <w:bCs/>
              </w:rPr>
              <w:t>文件名称</w:t>
            </w:r>
          </w:p>
        </w:tc>
        <w:tc>
          <w:tcPr>
            <w:tcW w:w="992" w:type="dxa"/>
            <w:vAlign w:val="center"/>
          </w:tcPr>
          <w:p>
            <w:pPr>
              <w:rPr>
                <w:b/>
                <w:bCs/>
              </w:rPr>
            </w:pPr>
            <w:r>
              <w:rPr>
                <w:b/>
                <w:bCs/>
              </w:rPr>
              <w:t>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5" w:type="dxa"/>
            <w:vAlign w:val="center"/>
          </w:tcPr>
          <w:p>
            <w:pPr>
              <w:jc w:val="center"/>
            </w:pPr>
            <w:r>
              <w:t>1</w:t>
            </w:r>
          </w:p>
        </w:tc>
        <w:tc>
          <w:tcPr>
            <w:tcW w:w="2220" w:type="dxa"/>
            <w:vAlign w:val="center"/>
          </w:tcPr>
          <w:p>
            <w:pPr>
              <w:rPr>
                <w:i/>
                <w:iCs/>
              </w:rPr>
            </w:pPr>
            <w:r>
              <w:rPr>
                <w:rFonts w:hint="eastAsia"/>
                <w:i/>
                <w:iCs/>
                <w:color w:val="FF0000"/>
                <w:szCs w:val="21"/>
              </w:rPr>
              <w:t>例：</w:t>
            </w:r>
            <w:r>
              <w:rPr>
                <w:i/>
                <w:iCs/>
                <w:color w:val="FF0000"/>
                <w:szCs w:val="21"/>
              </w:rPr>
              <w:t>AABBCC</w:t>
            </w:r>
          </w:p>
        </w:tc>
        <w:tc>
          <w:tcPr>
            <w:tcW w:w="5464" w:type="dxa"/>
            <w:vAlign w:val="center"/>
          </w:tcPr>
          <w:p>
            <w:pPr>
              <w:rPr>
                <w:i/>
                <w:iCs/>
              </w:rPr>
            </w:pPr>
            <w:r>
              <w:rPr>
                <w:rFonts w:hint="eastAsia"/>
                <w:i/>
                <w:iCs/>
                <w:color w:val="FF0000"/>
              </w:rPr>
              <w:t>风险管理控制指引</w:t>
            </w:r>
          </w:p>
        </w:tc>
        <w:tc>
          <w:tcPr>
            <w:tcW w:w="992" w:type="dxa"/>
            <w:vAlign w:val="center"/>
          </w:tcPr>
          <w:p>
            <w:pPr>
              <w:rPr>
                <w:i/>
                <w:iCs/>
              </w:rPr>
            </w:pPr>
            <w:r>
              <w:rPr>
                <w:i/>
                <w:iCs/>
                <w:color w:val="FF0000"/>
                <w:szCs w:val="21"/>
              </w:rPr>
              <w:t>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t>2</w:t>
            </w:r>
          </w:p>
        </w:tc>
        <w:tc>
          <w:tcPr>
            <w:tcW w:w="2220" w:type="dxa"/>
            <w:vAlign w:val="center"/>
          </w:tcPr>
          <w:p/>
        </w:tc>
        <w:tc>
          <w:tcPr>
            <w:tcW w:w="5464" w:type="dxa"/>
            <w:vAlign w:val="center"/>
          </w:tcPr>
          <w:p/>
        </w:tc>
        <w:tc>
          <w:tcPr>
            <w:tcW w:w="9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t>3</w:t>
            </w:r>
          </w:p>
        </w:tc>
        <w:tc>
          <w:tcPr>
            <w:tcW w:w="2220" w:type="dxa"/>
            <w:vAlign w:val="center"/>
          </w:tcPr>
          <w:p/>
        </w:tc>
        <w:tc>
          <w:tcPr>
            <w:tcW w:w="5464" w:type="dxa"/>
            <w:vAlign w:val="center"/>
          </w:tcPr>
          <w:p/>
        </w:tc>
        <w:tc>
          <w:tcPr>
            <w:tcW w:w="9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t>……</w:t>
            </w:r>
          </w:p>
        </w:tc>
        <w:tc>
          <w:tcPr>
            <w:tcW w:w="2220" w:type="dxa"/>
            <w:vAlign w:val="center"/>
          </w:tcPr>
          <w:p/>
        </w:tc>
        <w:tc>
          <w:tcPr>
            <w:tcW w:w="5464" w:type="dxa"/>
            <w:vAlign w:val="center"/>
          </w:tcPr>
          <w:p/>
        </w:tc>
        <w:tc>
          <w:tcPr>
            <w:tcW w:w="992" w:type="dxa"/>
            <w:vAlign w:val="center"/>
          </w:tcPr>
          <w:p/>
        </w:tc>
      </w:tr>
    </w:tbl>
    <w:p>
      <w:pPr>
        <w:widowControl/>
        <w:jc w:val="left"/>
        <w:rPr>
          <w:b/>
        </w:rPr>
      </w:pPr>
    </w:p>
    <w:p>
      <w:pPr>
        <w:rPr>
          <w:rStyle w:val="12"/>
          <w:b/>
        </w:rPr>
      </w:pPr>
    </w:p>
    <w:p>
      <w:pPr>
        <w:widowControl/>
        <w:jc w:val="left"/>
        <w:rPr>
          <w:bCs/>
        </w:rPr>
      </w:pPr>
      <w:r>
        <w:rPr>
          <w:bCs/>
        </w:rPr>
        <w:br w:type="page"/>
      </w:r>
    </w:p>
    <w:p>
      <w:pPr>
        <w:widowControl/>
        <w:jc w:val="left"/>
        <w:rPr>
          <w:b/>
        </w:rPr>
      </w:pPr>
      <w:r>
        <w:rPr>
          <w:rFonts w:hint="eastAsia"/>
          <w:bCs/>
        </w:rPr>
        <w:t>附件7：</w:t>
      </w:r>
    </w:p>
    <w:p>
      <w:pPr>
        <w:widowControl/>
        <w:jc w:val="center"/>
        <w:rPr>
          <w:rFonts w:ascii="黑体" w:hAnsi="黑体" w:eastAsia="黑体" w:cs="黑体"/>
          <w:b/>
          <w:bCs/>
          <w:sz w:val="32"/>
          <w:szCs w:val="32"/>
        </w:rPr>
      </w:pPr>
      <w:r>
        <w:rPr>
          <w:rFonts w:hint="eastAsia" w:ascii="宋体" w:hAnsi="宋体" w:eastAsia="宋体" w:cs="宋体"/>
          <w:b/>
          <w:bCs/>
          <w:sz w:val="32"/>
          <w:szCs w:val="32"/>
        </w:rPr>
        <w:t>可用性文档检查文件清单</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1984"/>
        <w:gridCol w:w="212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rPr>
                <w:rFonts w:ascii="仿宋_GB2312" w:eastAsia="仿宋_GB2312"/>
                <w:b/>
                <w:bCs/>
                <w:szCs w:val="32"/>
              </w:rPr>
            </w:pPr>
            <w:r>
              <w:rPr>
                <w:b/>
                <w:bCs/>
              </w:rPr>
              <w:t>序号</w:t>
            </w:r>
          </w:p>
        </w:tc>
        <w:tc>
          <w:tcPr>
            <w:tcW w:w="2977" w:type="dxa"/>
            <w:shd w:val="clear" w:color="auto" w:fill="auto"/>
            <w:vAlign w:val="center"/>
          </w:tcPr>
          <w:p>
            <w:pPr>
              <w:widowControl/>
              <w:spacing w:line="400" w:lineRule="exact"/>
              <w:jc w:val="center"/>
              <w:rPr>
                <w:rFonts w:ascii="仿宋_GB2312" w:eastAsia="仿宋_GB2312"/>
                <w:b/>
                <w:bCs/>
                <w:szCs w:val="32"/>
              </w:rPr>
            </w:pPr>
            <w:r>
              <w:rPr>
                <w:b/>
                <w:bCs/>
              </w:rPr>
              <w:t>文件中涉及相关的内容</w:t>
            </w:r>
          </w:p>
        </w:tc>
        <w:tc>
          <w:tcPr>
            <w:tcW w:w="1984" w:type="dxa"/>
            <w:shd w:val="clear" w:color="auto" w:fill="auto"/>
            <w:vAlign w:val="center"/>
          </w:tcPr>
          <w:p>
            <w:pPr>
              <w:widowControl/>
              <w:spacing w:line="400" w:lineRule="exact"/>
              <w:jc w:val="center"/>
              <w:rPr>
                <w:rFonts w:ascii="仿宋_GB2312" w:eastAsia="仿宋_GB2312"/>
                <w:b/>
                <w:bCs/>
                <w:szCs w:val="32"/>
              </w:rPr>
            </w:pPr>
            <w:r>
              <w:rPr>
                <w:b/>
                <w:bCs/>
              </w:rPr>
              <w:t>文件编号</w:t>
            </w:r>
            <w:r>
              <w:rPr>
                <w:rFonts w:hint="eastAsia"/>
                <w:b/>
                <w:bCs/>
              </w:rPr>
              <w:t>（企业）</w:t>
            </w:r>
          </w:p>
        </w:tc>
        <w:tc>
          <w:tcPr>
            <w:tcW w:w="2127" w:type="dxa"/>
            <w:shd w:val="clear" w:color="auto" w:fill="auto"/>
            <w:vAlign w:val="center"/>
          </w:tcPr>
          <w:p>
            <w:pPr>
              <w:widowControl/>
              <w:spacing w:line="400" w:lineRule="exact"/>
              <w:jc w:val="center"/>
              <w:rPr>
                <w:rFonts w:ascii="仿宋_GB2312" w:eastAsia="仿宋_GB2312"/>
                <w:b/>
                <w:bCs/>
                <w:szCs w:val="32"/>
              </w:rPr>
            </w:pPr>
            <w:r>
              <w:rPr>
                <w:b/>
                <w:bCs/>
              </w:rPr>
              <w:t>文件名称</w:t>
            </w:r>
          </w:p>
        </w:tc>
        <w:tc>
          <w:tcPr>
            <w:tcW w:w="1275" w:type="dxa"/>
            <w:shd w:val="clear" w:color="auto" w:fill="auto"/>
            <w:vAlign w:val="center"/>
          </w:tcPr>
          <w:p>
            <w:pPr>
              <w:widowControl/>
              <w:spacing w:line="400" w:lineRule="exact"/>
              <w:jc w:val="center"/>
              <w:rPr>
                <w:rFonts w:ascii="仿宋_GB2312" w:eastAsia="仿宋_GB2312"/>
                <w:b/>
                <w:bCs/>
                <w:szCs w:val="32"/>
              </w:rPr>
            </w:pPr>
            <w:r>
              <w:rPr>
                <w:b/>
                <w:bCs/>
              </w:rPr>
              <w:t>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rPr>
                <w:rFonts w:ascii="仿宋_GB2312" w:eastAsia="仿宋_GB2312"/>
                <w:b/>
                <w:bCs/>
                <w:szCs w:val="32"/>
              </w:rPr>
            </w:pPr>
            <w:r>
              <w:t>1</w:t>
            </w:r>
          </w:p>
        </w:tc>
        <w:tc>
          <w:tcPr>
            <w:tcW w:w="2977" w:type="dxa"/>
            <w:shd w:val="clear" w:color="auto" w:fill="auto"/>
            <w:vAlign w:val="center"/>
          </w:tcPr>
          <w:p>
            <w:pPr>
              <w:widowControl/>
              <w:spacing w:line="400" w:lineRule="exact"/>
              <w:jc w:val="center"/>
              <w:rPr>
                <w:rFonts w:ascii="仿宋_GB2312" w:eastAsia="仿宋_GB2312"/>
                <w:b/>
                <w:bCs/>
                <w:szCs w:val="32"/>
              </w:rPr>
            </w:pPr>
            <w:r>
              <w:t>可用性程序文件</w:t>
            </w:r>
          </w:p>
        </w:tc>
        <w:tc>
          <w:tcPr>
            <w:tcW w:w="1984" w:type="dxa"/>
            <w:shd w:val="clear" w:color="auto" w:fill="auto"/>
            <w:vAlign w:val="center"/>
          </w:tcPr>
          <w:p>
            <w:pPr>
              <w:widowControl/>
              <w:spacing w:line="400" w:lineRule="exact"/>
              <w:jc w:val="center"/>
              <w:rPr>
                <w:rFonts w:ascii="仿宋_GB2312" w:eastAsia="仿宋_GB2312"/>
                <w:b/>
                <w:bCs/>
                <w:szCs w:val="32"/>
              </w:rPr>
            </w:pPr>
            <w:r>
              <w:rPr>
                <w:rFonts w:hint="eastAsia"/>
                <w:i/>
                <w:iCs/>
                <w:color w:val="FF0000"/>
                <w:szCs w:val="21"/>
              </w:rPr>
              <w:t>例：</w:t>
            </w:r>
            <w:r>
              <w:rPr>
                <w:i/>
                <w:iCs/>
                <w:color w:val="FF0000"/>
                <w:szCs w:val="21"/>
              </w:rPr>
              <w:t>AABBCC</w:t>
            </w:r>
          </w:p>
        </w:tc>
        <w:tc>
          <w:tcPr>
            <w:tcW w:w="2127" w:type="dxa"/>
            <w:shd w:val="clear" w:color="auto" w:fill="auto"/>
            <w:vAlign w:val="center"/>
          </w:tcPr>
          <w:p>
            <w:pPr>
              <w:widowControl/>
              <w:spacing w:line="400" w:lineRule="exact"/>
              <w:jc w:val="center"/>
              <w:rPr>
                <w:rFonts w:ascii="仿宋_GB2312" w:eastAsia="仿宋_GB2312"/>
                <w:b/>
                <w:bCs/>
                <w:szCs w:val="32"/>
              </w:rPr>
            </w:pPr>
            <w:r>
              <w:rPr>
                <w:rFonts w:hint="eastAsia"/>
                <w:i/>
                <w:iCs/>
                <w:color w:val="FF0000"/>
                <w:szCs w:val="21"/>
              </w:rPr>
              <w:t>可用性工作程序</w:t>
            </w:r>
          </w:p>
        </w:tc>
        <w:tc>
          <w:tcPr>
            <w:tcW w:w="1275" w:type="dxa"/>
            <w:shd w:val="clear" w:color="auto" w:fill="auto"/>
            <w:vAlign w:val="center"/>
          </w:tcPr>
          <w:p>
            <w:pPr>
              <w:widowControl/>
              <w:spacing w:line="400" w:lineRule="exact"/>
              <w:jc w:val="center"/>
              <w:rPr>
                <w:rFonts w:ascii="仿宋_GB2312" w:eastAsia="仿宋_GB2312"/>
                <w:b/>
                <w:bCs/>
                <w:szCs w:val="32"/>
              </w:rPr>
            </w:pPr>
            <w:r>
              <w:rPr>
                <w:i/>
                <w:iCs/>
                <w:color w:val="FF0000"/>
                <w:szCs w:val="21"/>
              </w:rPr>
              <w:t>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rPr>
                <w:rFonts w:ascii="仿宋_GB2312" w:eastAsia="仿宋_GB2312"/>
                <w:b/>
                <w:bCs/>
                <w:szCs w:val="32"/>
              </w:rPr>
            </w:pPr>
            <w:r>
              <w:t>2</w:t>
            </w:r>
          </w:p>
        </w:tc>
        <w:tc>
          <w:tcPr>
            <w:tcW w:w="2977" w:type="dxa"/>
            <w:shd w:val="clear" w:color="auto" w:fill="auto"/>
            <w:vAlign w:val="center"/>
          </w:tcPr>
          <w:p>
            <w:pPr>
              <w:widowControl/>
              <w:spacing w:line="400" w:lineRule="exact"/>
              <w:jc w:val="center"/>
              <w:rPr>
                <w:rFonts w:ascii="仿宋_GB2312" w:eastAsia="仿宋_GB2312"/>
                <w:b/>
                <w:bCs/>
                <w:szCs w:val="32"/>
              </w:rPr>
            </w:pPr>
            <w:r>
              <w:t>可用性输入（或在其他可用性文件：指出对应章节）</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3</w:t>
            </w:r>
          </w:p>
        </w:tc>
        <w:tc>
          <w:tcPr>
            <w:tcW w:w="2977" w:type="dxa"/>
            <w:shd w:val="clear" w:color="auto" w:fill="auto"/>
            <w:vAlign w:val="center"/>
          </w:tcPr>
          <w:p>
            <w:pPr>
              <w:widowControl/>
              <w:spacing w:line="400" w:lineRule="exact"/>
              <w:jc w:val="center"/>
            </w:pPr>
            <w:r>
              <w:t>可用性规范（或在其他可用性文件：指出对应章节）</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4</w:t>
            </w:r>
          </w:p>
        </w:tc>
        <w:tc>
          <w:tcPr>
            <w:tcW w:w="2977" w:type="dxa"/>
            <w:shd w:val="clear" w:color="auto" w:fill="auto"/>
            <w:vAlign w:val="center"/>
          </w:tcPr>
          <w:p>
            <w:pPr>
              <w:widowControl/>
              <w:spacing w:line="400" w:lineRule="exact"/>
              <w:jc w:val="center"/>
            </w:pPr>
            <w:r>
              <w:t>可用性验证计划（或在其他可用性文件：指出对应章节）</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5</w:t>
            </w:r>
          </w:p>
        </w:tc>
        <w:tc>
          <w:tcPr>
            <w:tcW w:w="2977" w:type="dxa"/>
            <w:shd w:val="clear" w:color="auto" w:fill="auto"/>
            <w:vAlign w:val="center"/>
          </w:tcPr>
          <w:p>
            <w:pPr>
              <w:widowControl/>
              <w:spacing w:line="400" w:lineRule="exact"/>
              <w:jc w:val="center"/>
            </w:pPr>
            <w:r>
              <w:t>可用性验证报告（或在其他可用性文件：指出对应章节）</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6</w:t>
            </w:r>
          </w:p>
        </w:tc>
        <w:tc>
          <w:tcPr>
            <w:tcW w:w="2977" w:type="dxa"/>
            <w:shd w:val="clear" w:color="auto" w:fill="auto"/>
            <w:vAlign w:val="center"/>
          </w:tcPr>
          <w:p>
            <w:pPr>
              <w:widowControl/>
              <w:spacing w:line="400" w:lineRule="exact"/>
              <w:jc w:val="center"/>
            </w:pPr>
            <w:r>
              <w:t>可用性确认计划（或在其他可用性文件：指出对应章节）</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7</w:t>
            </w:r>
          </w:p>
        </w:tc>
        <w:tc>
          <w:tcPr>
            <w:tcW w:w="2977" w:type="dxa"/>
            <w:shd w:val="clear" w:color="auto" w:fill="auto"/>
            <w:vAlign w:val="center"/>
          </w:tcPr>
          <w:p>
            <w:pPr>
              <w:widowControl/>
              <w:spacing w:line="400" w:lineRule="exact"/>
              <w:jc w:val="center"/>
            </w:pPr>
            <w:r>
              <w:t>可用性确认报告（或在其他可用性文件：指出对应章节）</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8</w:t>
            </w:r>
          </w:p>
        </w:tc>
        <w:tc>
          <w:tcPr>
            <w:tcW w:w="2977" w:type="dxa"/>
            <w:shd w:val="clear" w:color="auto" w:fill="auto"/>
            <w:vAlign w:val="center"/>
          </w:tcPr>
          <w:p>
            <w:pPr>
              <w:widowControl/>
              <w:spacing w:line="400" w:lineRule="exact"/>
              <w:jc w:val="center"/>
            </w:pPr>
            <w:r>
              <w:t>可用性相关风险分析文档（或在其他可用性文件：指出对应章节）</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9</w:t>
            </w:r>
          </w:p>
        </w:tc>
        <w:tc>
          <w:tcPr>
            <w:tcW w:w="2977" w:type="dxa"/>
            <w:shd w:val="clear" w:color="auto" w:fill="auto"/>
            <w:vAlign w:val="center"/>
          </w:tcPr>
          <w:p>
            <w:pPr>
              <w:widowControl/>
              <w:spacing w:line="400" w:lineRule="exact"/>
              <w:jc w:val="center"/>
            </w:pPr>
            <w:r>
              <w:t>使用说明书</w:t>
            </w: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shd w:val="clear" w:color="auto" w:fill="auto"/>
            <w:vAlign w:val="center"/>
          </w:tcPr>
          <w:p>
            <w:pPr>
              <w:widowControl/>
              <w:spacing w:line="400" w:lineRule="exact"/>
              <w:jc w:val="center"/>
            </w:pPr>
            <w:r>
              <w:t>……</w:t>
            </w:r>
          </w:p>
        </w:tc>
        <w:tc>
          <w:tcPr>
            <w:tcW w:w="2977" w:type="dxa"/>
            <w:shd w:val="clear" w:color="auto" w:fill="auto"/>
            <w:vAlign w:val="center"/>
          </w:tcPr>
          <w:p>
            <w:pPr>
              <w:widowControl/>
              <w:spacing w:line="400" w:lineRule="exact"/>
              <w:jc w:val="center"/>
            </w:pPr>
          </w:p>
        </w:tc>
        <w:tc>
          <w:tcPr>
            <w:tcW w:w="1984" w:type="dxa"/>
            <w:shd w:val="clear" w:color="auto" w:fill="auto"/>
            <w:vAlign w:val="center"/>
          </w:tcPr>
          <w:p>
            <w:pPr>
              <w:widowControl/>
              <w:spacing w:line="400" w:lineRule="exact"/>
              <w:jc w:val="center"/>
              <w:rPr>
                <w:rFonts w:ascii="仿宋_GB2312" w:eastAsia="仿宋_GB2312"/>
                <w:b/>
                <w:bCs/>
                <w:szCs w:val="32"/>
              </w:rPr>
            </w:pPr>
          </w:p>
        </w:tc>
        <w:tc>
          <w:tcPr>
            <w:tcW w:w="2127" w:type="dxa"/>
            <w:shd w:val="clear" w:color="auto" w:fill="auto"/>
            <w:vAlign w:val="center"/>
          </w:tcPr>
          <w:p>
            <w:pPr>
              <w:widowControl/>
              <w:spacing w:line="400" w:lineRule="exact"/>
              <w:jc w:val="center"/>
              <w:rPr>
                <w:rFonts w:ascii="仿宋_GB2312" w:eastAsia="仿宋_GB2312"/>
                <w:b/>
                <w:bCs/>
                <w:szCs w:val="32"/>
              </w:rPr>
            </w:pPr>
          </w:p>
        </w:tc>
        <w:tc>
          <w:tcPr>
            <w:tcW w:w="1275" w:type="dxa"/>
            <w:shd w:val="clear" w:color="auto" w:fill="auto"/>
            <w:vAlign w:val="center"/>
          </w:tcPr>
          <w:p>
            <w:pPr>
              <w:widowControl/>
              <w:spacing w:line="400" w:lineRule="exact"/>
              <w:jc w:val="center"/>
              <w:rPr>
                <w:rFonts w:ascii="仿宋_GB2312" w:eastAsia="仿宋_GB2312"/>
                <w:b/>
                <w:bCs/>
                <w:szCs w:val="32"/>
              </w:rPr>
            </w:pPr>
          </w:p>
        </w:tc>
      </w:tr>
    </w:tbl>
    <w:p>
      <w:pPr>
        <w:rPr>
          <w:b/>
        </w:rPr>
      </w:pPr>
    </w:p>
    <w:p>
      <w:pPr>
        <w:widowControl/>
        <w:jc w:val="left"/>
        <w:rPr>
          <w:szCs w:val="21"/>
        </w:rPr>
      </w:pPr>
      <w:r>
        <w:rPr>
          <w:szCs w:val="21"/>
        </w:rPr>
        <w:br w:type="page"/>
      </w:r>
    </w:p>
    <w:p>
      <w:pPr>
        <w:widowControl/>
        <w:jc w:val="left"/>
        <w:rPr>
          <w:szCs w:val="21"/>
        </w:rPr>
      </w:pPr>
      <w:r>
        <w:rPr>
          <w:rFonts w:hint="eastAsia"/>
          <w:szCs w:val="21"/>
        </w:rPr>
        <w:t>附件8：</w:t>
      </w:r>
    </w:p>
    <w:p>
      <w:pPr>
        <w:widowControl/>
        <w:jc w:val="center"/>
        <w:rPr>
          <w:rFonts w:ascii="黑体" w:hAnsi="黑体" w:eastAsia="黑体" w:cs="黑体"/>
          <w:sz w:val="32"/>
          <w:szCs w:val="32"/>
        </w:rPr>
      </w:pPr>
      <w:r>
        <w:rPr>
          <w:rFonts w:hint="eastAsia" w:ascii="宋体" w:hAnsi="宋体" w:eastAsia="宋体" w:cs="宋体"/>
          <w:b/>
          <w:bCs/>
          <w:sz w:val="32"/>
          <w:szCs w:val="32"/>
        </w:rPr>
        <w:t>可编程医用电气系统(PEMS)文档检查文件清单</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88"/>
        <w:gridCol w:w="609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b/>
                <w:szCs w:val="21"/>
              </w:rPr>
            </w:pPr>
            <w:r>
              <w:rPr>
                <w:b/>
                <w:szCs w:val="21"/>
              </w:rPr>
              <w:t>序号</w:t>
            </w:r>
          </w:p>
        </w:tc>
        <w:tc>
          <w:tcPr>
            <w:tcW w:w="1588" w:type="dxa"/>
            <w:vAlign w:val="center"/>
          </w:tcPr>
          <w:p>
            <w:pPr>
              <w:spacing w:line="400" w:lineRule="exact"/>
              <w:jc w:val="center"/>
              <w:rPr>
                <w:b/>
                <w:szCs w:val="21"/>
              </w:rPr>
            </w:pPr>
            <w:r>
              <w:rPr>
                <w:b/>
                <w:szCs w:val="21"/>
              </w:rPr>
              <w:t>文件编号</w:t>
            </w:r>
          </w:p>
        </w:tc>
        <w:tc>
          <w:tcPr>
            <w:tcW w:w="6096" w:type="dxa"/>
            <w:vAlign w:val="center"/>
          </w:tcPr>
          <w:p>
            <w:pPr>
              <w:spacing w:line="400" w:lineRule="exact"/>
              <w:jc w:val="center"/>
              <w:rPr>
                <w:b/>
                <w:szCs w:val="21"/>
              </w:rPr>
            </w:pPr>
            <w:r>
              <w:rPr>
                <w:b/>
                <w:szCs w:val="21"/>
              </w:rPr>
              <w:t>文件名称</w:t>
            </w:r>
          </w:p>
        </w:tc>
        <w:tc>
          <w:tcPr>
            <w:tcW w:w="992" w:type="dxa"/>
            <w:vAlign w:val="center"/>
          </w:tcPr>
          <w:p>
            <w:pPr>
              <w:spacing w:line="400" w:lineRule="exact"/>
              <w:jc w:val="center"/>
              <w:rPr>
                <w:b/>
                <w:szCs w:val="21"/>
              </w:rPr>
            </w:pPr>
            <w:r>
              <w:rPr>
                <w:b/>
                <w:szCs w:val="21"/>
              </w:rPr>
              <w:t>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5" w:type="dxa"/>
            <w:vAlign w:val="center"/>
          </w:tcPr>
          <w:p>
            <w:pPr>
              <w:spacing w:line="400" w:lineRule="exact"/>
              <w:jc w:val="center"/>
              <w:rPr>
                <w:szCs w:val="21"/>
              </w:rPr>
            </w:pPr>
            <w:r>
              <w:rPr>
                <w:szCs w:val="21"/>
              </w:rPr>
              <w:t>1</w:t>
            </w:r>
          </w:p>
        </w:tc>
        <w:tc>
          <w:tcPr>
            <w:tcW w:w="1588" w:type="dxa"/>
            <w:vAlign w:val="center"/>
          </w:tcPr>
          <w:p>
            <w:pPr>
              <w:widowControl/>
              <w:jc w:val="left"/>
              <w:rPr>
                <w:i/>
                <w:iCs/>
                <w:color w:val="FF0000"/>
                <w:szCs w:val="21"/>
              </w:rPr>
            </w:pPr>
            <w:r>
              <w:rPr>
                <w:rFonts w:hint="eastAsia"/>
                <w:i/>
                <w:iCs/>
                <w:color w:val="FF0000"/>
                <w:szCs w:val="21"/>
              </w:rPr>
              <w:t>例：</w:t>
            </w:r>
            <w:r>
              <w:rPr>
                <w:i/>
                <w:iCs/>
                <w:color w:val="FF0000"/>
                <w:szCs w:val="21"/>
              </w:rPr>
              <w:t>AABBCC</w:t>
            </w:r>
          </w:p>
        </w:tc>
        <w:tc>
          <w:tcPr>
            <w:tcW w:w="6096" w:type="dxa"/>
            <w:vAlign w:val="center"/>
          </w:tcPr>
          <w:p>
            <w:pPr>
              <w:widowControl/>
              <w:jc w:val="left"/>
              <w:rPr>
                <w:i/>
                <w:iCs/>
                <w:color w:val="FF0000"/>
                <w:szCs w:val="21"/>
              </w:rPr>
            </w:pPr>
            <w:r>
              <w:rPr>
                <w:i/>
                <w:iCs/>
                <w:color w:val="FF0000"/>
                <w:szCs w:val="21"/>
              </w:rPr>
              <w:t>软件开发生命周期计划</w:t>
            </w:r>
          </w:p>
        </w:tc>
        <w:tc>
          <w:tcPr>
            <w:tcW w:w="992" w:type="dxa"/>
            <w:vAlign w:val="center"/>
          </w:tcPr>
          <w:p>
            <w:pPr>
              <w:spacing w:line="400" w:lineRule="exact"/>
              <w:rPr>
                <w:i/>
                <w:iCs/>
                <w:color w:val="FF0000"/>
                <w:szCs w:val="21"/>
              </w:rPr>
            </w:pPr>
            <w:r>
              <w:rPr>
                <w:i/>
                <w:iCs/>
                <w:color w:val="FF0000"/>
                <w:szCs w:val="21"/>
              </w:rPr>
              <w:t>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szCs w:val="21"/>
              </w:rPr>
            </w:pPr>
            <w:r>
              <w:rPr>
                <w:szCs w:val="21"/>
              </w:rPr>
              <w:t>2</w:t>
            </w:r>
          </w:p>
        </w:tc>
        <w:tc>
          <w:tcPr>
            <w:tcW w:w="1588" w:type="dxa"/>
            <w:vAlign w:val="center"/>
          </w:tcPr>
          <w:p>
            <w:pPr>
              <w:widowControl/>
              <w:jc w:val="left"/>
              <w:rPr>
                <w:szCs w:val="21"/>
              </w:rPr>
            </w:pPr>
          </w:p>
        </w:tc>
        <w:tc>
          <w:tcPr>
            <w:tcW w:w="6096" w:type="dxa"/>
            <w:vAlign w:val="center"/>
          </w:tcPr>
          <w:p>
            <w:pPr>
              <w:widowControl/>
              <w:jc w:val="left"/>
              <w:rPr>
                <w:color w:val="FF0000"/>
                <w:szCs w:val="21"/>
              </w:rPr>
            </w:pPr>
          </w:p>
        </w:tc>
        <w:tc>
          <w:tcPr>
            <w:tcW w:w="992" w:type="dxa"/>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szCs w:val="21"/>
              </w:rPr>
            </w:pPr>
            <w:r>
              <w:rPr>
                <w:szCs w:val="21"/>
              </w:rPr>
              <w:t>3</w:t>
            </w:r>
          </w:p>
        </w:tc>
        <w:tc>
          <w:tcPr>
            <w:tcW w:w="1588" w:type="dxa"/>
            <w:vAlign w:val="center"/>
          </w:tcPr>
          <w:p>
            <w:pPr>
              <w:widowControl/>
              <w:jc w:val="left"/>
              <w:rPr>
                <w:szCs w:val="21"/>
              </w:rPr>
            </w:pPr>
          </w:p>
        </w:tc>
        <w:tc>
          <w:tcPr>
            <w:tcW w:w="6096" w:type="dxa"/>
            <w:vAlign w:val="center"/>
          </w:tcPr>
          <w:p>
            <w:pPr>
              <w:widowControl/>
              <w:jc w:val="left"/>
              <w:rPr>
                <w:color w:val="FF0000"/>
                <w:szCs w:val="21"/>
              </w:rPr>
            </w:pPr>
          </w:p>
        </w:tc>
        <w:tc>
          <w:tcPr>
            <w:tcW w:w="992" w:type="dxa"/>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szCs w:val="21"/>
              </w:rPr>
            </w:pPr>
            <w:r>
              <w:rPr>
                <w:szCs w:val="21"/>
              </w:rPr>
              <w:t>……</w:t>
            </w:r>
          </w:p>
        </w:tc>
        <w:tc>
          <w:tcPr>
            <w:tcW w:w="1588" w:type="dxa"/>
            <w:vAlign w:val="center"/>
          </w:tcPr>
          <w:p>
            <w:pPr>
              <w:widowControl/>
              <w:jc w:val="left"/>
              <w:rPr>
                <w:szCs w:val="21"/>
              </w:rPr>
            </w:pPr>
          </w:p>
        </w:tc>
        <w:tc>
          <w:tcPr>
            <w:tcW w:w="6096" w:type="dxa"/>
            <w:vAlign w:val="center"/>
          </w:tcPr>
          <w:p>
            <w:pPr>
              <w:widowControl/>
              <w:jc w:val="left"/>
              <w:rPr>
                <w:color w:val="FF0000"/>
                <w:szCs w:val="21"/>
              </w:rPr>
            </w:pPr>
          </w:p>
        </w:tc>
        <w:tc>
          <w:tcPr>
            <w:tcW w:w="992" w:type="dxa"/>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4"/>
            <w:vAlign w:val="center"/>
          </w:tcPr>
          <w:p>
            <w:pPr>
              <w:spacing w:line="400" w:lineRule="exact"/>
              <w:rPr>
                <w:szCs w:val="21"/>
              </w:rPr>
            </w:pPr>
            <w:r>
              <w:rPr>
                <w:color w:val="FF0000"/>
                <w:szCs w:val="21"/>
              </w:rPr>
              <w:t>例如：软件开发生命周期计划、风险管理计划、软件需求规范、软件开发配置、软件测试记录、软件验证报告等。</w:t>
            </w:r>
          </w:p>
        </w:tc>
      </w:tr>
    </w:tbl>
    <w:p>
      <w:pPr>
        <w:widowControl/>
        <w:jc w:val="left"/>
        <w:rPr>
          <w:b/>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B650E"/>
    <w:multiLevelType w:val="multilevel"/>
    <w:tmpl w:val="165B65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MmIyNGI5ZDVmZmNhMTJkNTU5NWU1MTY2NzNjYzcifQ=="/>
    <w:docVar w:name="KSO_WPS_MARK_KEY" w:val="78e44b7f-4d8a-4993-b86b-dea2e5cc0d28"/>
  </w:docVars>
  <w:rsids>
    <w:rsidRoot w:val="003E6A18"/>
    <w:rsid w:val="00002031"/>
    <w:rsid w:val="00006CA8"/>
    <w:rsid w:val="000110AA"/>
    <w:rsid w:val="00012DDE"/>
    <w:rsid w:val="0001447E"/>
    <w:rsid w:val="000151F0"/>
    <w:rsid w:val="000154DB"/>
    <w:rsid w:val="00015A2F"/>
    <w:rsid w:val="00017608"/>
    <w:rsid w:val="00026AA6"/>
    <w:rsid w:val="0003057D"/>
    <w:rsid w:val="00032112"/>
    <w:rsid w:val="00035C76"/>
    <w:rsid w:val="00037C93"/>
    <w:rsid w:val="00043D85"/>
    <w:rsid w:val="00043F83"/>
    <w:rsid w:val="00046A45"/>
    <w:rsid w:val="000501B7"/>
    <w:rsid w:val="000535F6"/>
    <w:rsid w:val="00056D46"/>
    <w:rsid w:val="00060F12"/>
    <w:rsid w:val="000644F1"/>
    <w:rsid w:val="00071B92"/>
    <w:rsid w:val="00071EA1"/>
    <w:rsid w:val="000761BF"/>
    <w:rsid w:val="0008297A"/>
    <w:rsid w:val="00082AB0"/>
    <w:rsid w:val="00084D44"/>
    <w:rsid w:val="00085299"/>
    <w:rsid w:val="0008765F"/>
    <w:rsid w:val="000A1034"/>
    <w:rsid w:val="000A3AF6"/>
    <w:rsid w:val="000A4551"/>
    <w:rsid w:val="000A5C60"/>
    <w:rsid w:val="000C2E6B"/>
    <w:rsid w:val="000C46D0"/>
    <w:rsid w:val="000C7BED"/>
    <w:rsid w:val="000D3C9A"/>
    <w:rsid w:val="000E013C"/>
    <w:rsid w:val="000E1FFC"/>
    <w:rsid w:val="000E2317"/>
    <w:rsid w:val="000F449F"/>
    <w:rsid w:val="000F7B35"/>
    <w:rsid w:val="00101C50"/>
    <w:rsid w:val="00103B17"/>
    <w:rsid w:val="00110241"/>
    <w:rsid w:val="00121E67"/>
    <w:rsid w:val="00124371"/>
    <w:rsid w:val="00124872"/>
    <w:rsid w:val="00130947"/>
    <w:rsid w:val="00132078"/>
    <w:rsid w:val="00137612"/>
    <w:rsid w:val="00137C1A"/>
    <w:rsid w:val="001423BC"/>
    <w:rsid w:val="001465D0"/>
    <w:rsid w:val="00147A1E"/>
    <w:rsid w:val="00154AFC"/>
    <w:rsid w:val="0015709E"/>
    <w:rsid w:val="00165A29"/>
    <w:rsid w:val="001705B0"/>
    <w:rsid w:val="00171E98"/>
    <w:rsid w:val="0017218C"/>
    <w:rsid w:val="001734E2"/>
    <w:rsid w:val="0017640B"/>
    <w:rsid w:val="00176DCA"/>
    <w:rsid w:val="00190779"/>
    <w:rsid w:val="00190856"/>
    <w:rsid w:val="00192468"/>
    <w:rsid w:val="00192894"/>
    <w:rsid w:val="001A01E8"/>
    <w:rsid w:val="001A0736"/>
    <w:rsid w:val="001A18AC"/>
    <w:rsid w:val="001A6BDD"/>
    <w:rsid w:val="001B150D"/>
    <w:rsid w:val="001B2D27"/>
    <w:rsid w:val="001B3144"/>
    <w:rsid w:val="001B73ED"/>
    <w:rsid w:val="001C243A"/>
    <w:rsid w:val="001C28A4"/>
    <w:rsid w:val="001C7134"/>
    <w:rsid w:val="001C7555"/>
    <w:rsid w:val="001D5BF6"/>
    <w:rsid w:val="001E0082"/>
    <w:rsid w:val="001E038A"/>
    <w:rsid w:val="001E13ED"/>
    <w:rsid w:val="001E1B6B"/>
    <w:rsid w:val="001E5F3F"/>
    <w:rsid w:val="001F0899"/>
    <w:rsid w:val="001F5BC0"/>
    <w:rsid w:val="002026E9"/>
    <w:rsid w:val="00202CDF"/>
    <w:rsid w:val="00204C49"/>
    <w:rsid w:val="00216FB5"/>
    <w:rsid w:val="002201F3"/>
    <w:rsid w:val="00221796"/>
    <w:rsid w:val="00224627"/>
    <w:rsid w:val="00235A37"/>
    <w:rsid w:val="0023763D"/>
    <w:rsid w:val="00240E10"/>
    <w:rsid w:val="00242854"/>
    <w:rsid w:val="002504DA"/>
    <w:rsid w:val="00255CD5"/>
    <w:rsid w:val="00256773"/>
    <w:rsid w:val="0026150E"/>
    <w:rsid w:val="00261729"/>
    <w:rsid w:val="002639CE"/>
    <w:rsid w:val="002668ED"/>
    <w:rsid w:val="00270540"/>
    <w:rsid w:val="00274BC7"/>
    <w:rsid w:val="002918EF"/>
    <w:rsid w:val="0029296B"/>
    <w:rsid w:val="002935C4"/>
    <w:rsid w:val="00293C95"/>
    <w:rsid w:val="00294440"/>
    <w:rsid w:val="002957F3"/>
    <w:rsid w:val="002A6A31"/>
    <w:rsid w:val="002B2F5F"/>
    <w:rsid w:val="002B3753"/>
    <w:rsid w:val="002B6B27"/>
    <w:rsid w:val="002C0BED"/>
    <w:rsid w:val="002C1001"/>
    <w:rsid w:val="002C4325"/>
    <w:rsid w:val="002C446B"/>
    <w:rsid w:val="002C6476"/>
    <w:rsid w:val="002C6AA3"/>
    <w:rsid w:val="002D4250"/>
    <w:rsid w:val="002E06EB"/>
    <w:rsid w:val="002E4546"/>
    <w:rsid w:val="002E7F95"/>
    <w:rsid w:val="00304AA7"/>
    <w:rsid w:val="00316DB9"/>
    <w:rsid w:val="003232D5"/>
    <w:rsid w:val="00323CB1"/>
    <w:rsid w:val="003303C7"/>
    <w:rsid w:val="003329C8"/>
    <w:rsid w:val="00342ED0"/>
    <w:rsid w:val="00343466"/>
    <w:rsid w:val="0034500A"/>
    <w:rsid w:val="00350D0A"/>
    <w:rsid w:val="00352114"/>
    <w:rsid w:val="0035409B"/>
    <w:rsid w:val="00354B8F"/>
    <w:rsid w:val="00372382"/>
    <w:rsid w:val="0038521A"/>
    <w:rsid w:val="00392012"/>
    <w:rsid w:val="003971BA"/>
    <w:rsid w:val="00397E27"/>
    <w:rsid w:val="003A57EA"/>
    <w:rsid w:val="003C1A23"/>
    <w:rsid w:val="003C2E79"/>
    <w:rsid w:val="003C583B"/>
    <w:rsid w:val="003C6CAC"/>
    <w:rsid w:val="003D1E1D"/>
    <w:rsid w:val="003D5392"/>
    <w:rsid w:val="003D69E5"/>
    <w:rsid w:val="003E38B1"/>
    <w:rsid w:val="003E6A18"/>
    <w:rsid w:val="003F1787"/>
    <w:rsid w:val="0040216F"/>
    <w:rsid w:val="00402AD0"/>
    <w:rsid w:val="004044B5"/>
    <w:rsid w:val="0040508E"/>
    <w:rsid w:val="00407798"/>
    <w:rsid w:val="004107CC"/>
    <w:rsid w:val="00412863"/>
    <w:rsid w:val="00413381"/>
    <w:rsid w:val="00413777"/>
    <w:rsid w:val="00413C7F"/>
    <w:rsid w:val="0041533D"/>
    <w:rsid w:val="00420B56"/>
    <w:rsid w:val="00422801"/>
    <w:rsid w:val="00431481"/>
    <w:rsid w:val="00432C18"/>
    <w:rsid w:val="00432C49"/>
    <w:rsid w:val="0044124F"/>
    <w:rsid w:val="00442B11"/>
    <w:rsid w:val="00443C7E"/>
    <w:rsid w:val="004649B0"/>
    <w:rsid w:val="0047192C"/>
    <w:rsid w:val="004758B4"/>
    <w:rsid w:val="00477025"/>
    <w:rsid w:val="00484487"/>
    <w:rsid w:val="004845D2"/>
    <w:rsid w:val="004873CC"/>
    <w:rsid w:val="00491314"/>
    <w:rsid w:val="004A5A9B"/>
    <w:rsid w:val="004B3088"/>
    <w:rsid w:val="004B5F8C"/>
    <w:rsid w:val="004C1B30"/>
    <w:rsid w:val="004E0ABC"/>
    <w:rsid w:val="004E0D3C"/>
    <w:rsid w:val="004E30D1"/>
    <w:rsid w:val="004F45F5"/>
    <w:rsid w:val="00500F04"/>
    <w:rsid w:val="00502971"/>
    <w:rsid w:val="00503CE8"/>
    <w:rsid w:val="00504436"/>
    <w:rsid w:val="005120C1"/>
    <w:rsid w:val="005134B5"/>
    <w:rsid w:val="00514CC7"/>
    <w:rsid w:val="00515EDD"/>
    <w:rsid w:val="005238CF"/>
    <w:rsid w:val="005247F7"/>
    <w:rsid w:val="00526E90"/>
    <w:rsid w:val="005307FB"/>
    <w:rsid w:val="00533381"/>
    <w:rsid w:val="00533795"/>
    <w:rsid w:val="00550966"/>
    <w:rsid w:val="00552AA1"/>
    <w:rsid w:val="00553845"/>
    <w:rsid w:val="0056183C"/>
    <w:rsid w:val="00563633"/>
    <w:rsid w:val="005669D4"/>
    <w:rsid w:val="005714DE"/>
    <w:rsid w:val="005743DC"/>
    <w:rsid w:val="00574776"/>
    <w:rsid w:val="00574AB6"/>
    <w:rsid w:val="00575E1B"/>
    <w:rsid w:val="005802C5"/>
    <w:rsid w:val="005817FC"/>
    <w:rsid w:val="00581A26"/>
    <w:rsid w:val="005830EA"/>
    <w:rsid w:val="00585E90"/>
    <w:rsid w:val="00590D23"/>
    <w:rsid w:val="0059540B"/>
    <w:rsid w:val="005B17C3"/>
    <w:rsid w:val="005D199F"/>
    <w:rsid w:val="005D328F"/>
    <w:rsid w:val="005D4A56"/>
    <w:rsid w:val="005D4D89"/>
    <w:rsid w:val="005D69F2"/>
    <w:rsid w:val="005E3E44"/>
    <w:rsid w:val="005E5092"/>
    <w:rsid w:val="005E5B53"/>
    <w:rsid w:val="005F1CF0"/>
    <w:rsid w:val="005F2869"/>
    <w:rsid w:val="005F3A97"/>
    <w:rsid w:val="005F3BCF"/>
    <w:rsid w:val="005F6818"/>
    <w:rsid w:val="00603C63"/>
    <w:rsid w:val="0061126A"/>
    <w:rsid w:val="00611A04"/>
    <w:rsid w:val="00611E2C"/>
    <w:rsid w:val="00623E11"/>
    <w:rsid w:val="00630AD8"/>
    <w:rsid w:val="00634AA6"/>
    <w:rsid w:val="006361A7"/>
    <w:rsid w:val="00643166"/>
    <w:rsid w:val="006431CE"/>
    <w:rsid w:val="006452B8"/>
    <w:rsid w:val="00647DE8"/>
    <w:rsid w:val="00652821"/>
    <w:rsid w:val="00660484"/>
    <w:rsid w:val="0066615B"/>
    <w:rsid w:val="00666832"/>
    <w:rsid w:val="00667AE9"/>
    <w:rsid w:val="00671CBA"/>
    <w:rsid w:val="00676144"/>
    <w:rsid w:val="00677E40"/>
    <w:rsid w:val="006855F4"/>
    <w:rsid w:val="00691A2E"/>
    <w:rsid w:val="00697983"/>
    <w:rsid w:val="006A6014"/>
    <w:rsid w:val="006A7031"/>
    <w:rsid w:val="006A76E6"/>
    <w:rsid w:val="006B103B"/>
    <w:rsid w:val="006B265A"/>
    <w:rsid w:val="006D0B60"/>
    <w:rsid w:val="006D27E3"/>
    <w:rsid w:val="006E5C4D"/>
    <w:rsid w:val="00703EF9"/>
    <w:rsid w:val="00710176"/>
    <w:rsid w:val="00710CD2"/>
    <w:rsid w:val="00712B4D"/>
    <w:rsid w:val="00723761"/>
    <w:rsid w:val="00725511"/>
    <w:rsid w:val="007266F6"/>
    <w:rsid w:val="00730AFE"/>
    <w:rsid w:val="0074027A"/>
    <w:rsid w:val="007403DA"/>
    <w:rsid w:val="00742AA8"/>
    <w:rsid w:val="0074439A"/>
    <w:rsid w:val="00746035"/>
    <w:rsid w:val="00747389"/>
    <w:rsid w:val="00753C0E"/>
    <w:rsid w:val="007546AB"/>
    <w:rsid w:val="00760108"/>
    <w:rsid w:val="00760582"/>
    <w:rsid w:val="00777CDB"/>
    <w:rsid w:val="00781773"/>
    <w:rsid w:val="00782B50"/>
    <w:rsid w:val="00783467"/>
    <w:rsid w:val="00785E4A"/>
    <w:rsid w:val="007908FA"/>
    <w:rsid w:val="007A05C6"/>
    <w:rsid w:val="007A625E"/>
    <w:rsid w:val="007C3A35"/>
    <w:rsid w:val="007C4BFC"/>
    <w:rsid w:val="007D27D3"/>
    <w:rsid w:val="007D5717"/>
    <w:rsid w:val="007D669C"/>
    <w:rsid w:val="007E3F74"/>
    <w:rsid w:val="007E3FBB"/>
    <w:rsid w:val="007F1AD1"/>
    <w:rsid w:val="007F1FC4"/>
    <w:rsid w:val="00800BE0"/>
    <w:rsid w:val="00805AAD"/>
    <w:rsid w:val="00815DC0"/>
    <w:rsid w:val="00821B08"/>
    <w:rsid w:val="00825818"/>
    <w:rsid w:val="00832115"/>
    <w:rsid w:val="008339EB"/>
    <w:rsid w:val="00835A44"/>
    <w:rsid w:val="00837FA9"/>
    <w:rsid w:val="00850EE0"/>
    <w:rsid w:val="00852C39"/>
    <w:rsid w:val="00854BDA"/>
    <w:rsid w:val="008614C7"/>
    <w:rsid w:val="0086380F"/>
    <w:rsid w:val="0087479B"/>
    <w:rsid w:val="00883C1D"/>
    <w:rsid w:val="0089261A"/>
    <w:rsid w:val="00894998"/>
    <w:rsid w:val="008C1FFB"/>
    <w:rsid w:val="008C381E"/>
    <w:rsid w:val="008D09B6"/>
    <w:rsid w:val="008D451E"/>
    <w:rsid w:val="008D5B65"/>
    <w:rsid w:val="008E0D31"/>
    <w:rsid w:val="008E6805"/>
    <w:rsid w:val="0090299F"/>
    <w:rsid w:val="0090590B"/>
    <w:rsid w:val="009229D3"/>
    <w:rsid w:val="00923E0C"/>
    <w:rsid w:val="00942E58"/>
    <w:rsid w:val="00943033"/>
    <w:rsid w:val="00946A16"/>
    <w:rsid w:val="009543EE"/>
    <w:rsid w:val="00954839"/>
    <w:rsid w:val="00956F1A"/>
    <w:rsid w:val="00962A33"/>
    <w:rsid w:val="00967FEE"/>
    <w:rsid w:val="00970ABB"/>
    <w:rsid w:val="0097179D"/>
    <w:rsid w:val="009745FF"/>
    <w:rsid w:val="00982965"/>
    <w:rsid w:val="009833D5"/>
    <w:rsid w:val="00983F21"/>
    <w:rsid w:val="00985240"/>
    <w:rsid w:val="00987678"/>
    <w:rsid w:val="0099272D"/>
    <w:rsid w:val="00997E36"/>
    <w:rsid w:val="009A1B0A"/>
    <w:rsid w:val="009A215E"/>
    <w:rsid w:val="009A2B13"/>
    <w:rsid w:val="009A45F2"/>
    <w:rsid w:val="009A6421"/>
    <w:rsid w:val="009A64F1"/>
    <w:rsid w:val="009B1169"/>
    <w:rsid w:val="009B2442"/>
    <w:rsid w:val="009C1A6C"/>
    <w:rsid w:val="009C1F14"/>
    <w:rsid w:val="009C245C"/>
    <w:rsid w:val="009C291E"/>
    <w:rsid w:val="009C2F4F"/>
    <w:rsid w:val="009C4D94"/>
    <w:rsid w:val="009C75B8"/>
    <w:rsid w:val="009D00D4"/>
    <w:rsid w:val="009D37D2"/>
    <w:rsid w:val="009D4A1F"/>
    <w:rsid w:val="009D5B05"/>
    <w:rsid w:val="009E3039"/>
    <w:rsid w:val="009E469A"/>
    <w:rsid w:val="009E4FEF"/>
    <w:rsid w:val="009E6433"/>
    <w:rsid w:val="009F0EFF"/>
    <w:rsid w:val="009F5AD9"/>
    <w:rsid w:val="009F7901"/>
    <w:rsid w:val="00A02F42"/>
    <w:rsid w:val="00A042B6"/>
    <w:rsid w:val="00A13A08"/>
    <w:rsid w:val="00A1587E"/>
    <w:rsid w:val="00A1599F"/>
    <w:rsid w:val="00A16051"/>
    <w:rsid w:val="00A16F06"/>
    <w:rsid w:val="00A17528"/>
    <w:rsid w:val="00A276AC"/>
    <w:rsid w:val="00A37823"/>
    <w:rsid w:val="00A4106D"/>
    <w:rsid w:val="00A57483"/>
    <w:rsid w:val="00A60B31"/>
    <w:rsid w:val="00A635ED"/>
    <w:rsid w:val="00A7050F"/>
    <w:rsid w:val="00A73296"/>
    <w:rsid w:val="00A7508C"/>
    <w:rsid w:val="00A802D9"/>
    <w:rsid w:val="00A805D3"/>
    <w:rsid w:val="00A814EF"/>
    <w:rsid w:val="00A854CE"/>
    <w:rsid w:val="00A85FE9"/>
    <w:rsid w:val="00A915F6"/>
    <w:rsid w:val="00A962A8"/>
    <w:rsid w:val="00A97165"/>
    <w:rsid w:val="00AA27DE"/>
    <w:rsid w:val="00AA3326"/>
    <w:rsid w:val="00AB16C6"/>
    <w:rsid w:val="00AB5778"/>
    <w:rsid w:val="00AC1F75"/>
    <w:rsid w:val="00AC386E"/>
    <w:rsid w:val="00AD0EA8"/>
    <w:rsid w:val="00AD2A03"/>
    <w:rsid w:val="00AD50ED"/>
    <w:rsid w:val="00AE4A55"/>
    <w:rsid w:val="00AE58B0"/>
    <w:rsid w:val="00AF0DBF"/>
    <w:rsid w:val="00AF0E47"/>
    <w:rsid w:val="00AF28D6"/>
    <w:rsid w:val="00AF2E02"/>
    <w:rsid w:val="00AF5047"/>
    <w:rsid w:val="00AF6EEB"/>
    <w:rsid w:val="00B0052A"/>
    <w:rsid w:val="00B0323C"/>
    <w:rsid w:val="00B05BD7"/>
    <w:rsid w:val="00B140E2"/>
    <w:rsid w:val="00B1683B"/>
    <w:rsid w:val="00B17CF0"/>
    <w:rsid w:val="00B205E2"/>
    <w:rsid w:val="00B22F79"/>
    <w:rsid w:val="00B277CF"/>
    <w:rsid w:val="00B30B65"/>
    <w:rsid w:val="00B34FBA"/>
    <w:rsid w:val="00B43B5A"/>
    <w:rsid w:val="00B4485A"/>
    <w:rsid w:val="00B46196"/>
    <w:rsid w:val="00B46545"/>
    <w:rsid w:val="00B51512"/>
    <w:rsid w:val="00B62317"/>
    <w:rsid w:val="00B62460"/>
    <w:rsid w:val="00B71702"/>
    <w:rsid w:val="00B75CB3"/>
    <w:rsid w:val="00B85838"/>
    <w:rsid w:val="00B85D0E"/>
    <w:rsid w:val="00BA2CFE"/>
    <w:rsid w:val="00BA7B06"/>
    <w:rsid w:val="00BB2067"/>
    <w:rsid w:val="00BB3285"/>
    <w:rsid w:val="00BB52DF"/>
    <w:rsid w:val="00BB79E0"/>
    <w:rsid w:val="00BC33B7"/>
    <w:rsid w:val="00BC588B"/>
    <w:rsid w:val="00BD1AAD"/>
    <w:rsid w:val="00BD2075"/>
    <w:rsid w:val="00BE0DFE"/>
    <w:rsid w:val="00BE4423"/>
    <w:rsid w:val="00BE45F9"/>
    <w:rsid w:val="00BF2B3F"/>
    <w:rsid w:val="00BF5146"/>
    <w:rsid w:val="00C00DA8"/>
    <w:rsid w:val="00C03FD3"/>
    <w:rsid w:val="00C04324"/>
    <w:rsid w:val="00C1040F"/>
    <w:rsid w:val="00C11763"/>
    <w:rsid w:val="00C23C7F"/>
    <w:rsid w:val="00C24C9F"/>
    <w:rsid w:val="00C25C6F"/>
    <w:rsid w:val="00C33718"/>
    <w:rsid w:val="00C35C38"/>
    <w:rsid w:val="00C4066F"/>
    <w:rsid w:val="00C41895"/>
    <w:rsid w:val="00C41A58"/>
    <w:rsid w:val="00C4613F"/>
    <w:rsid w:val="00C53E5F"/>
    <w:rsid w:val="00C709D4"/>
    <w:rsid w:val="00C7366E"/>
    <w:rsid w:val="00C749A3"/>
    <w:rsid w:val="00C754BF"/>
    <w:rsid w:val="00C7752C"/>
    <w:rsid w:val="00C81E2C"/>
    <w:rsid w:val="00C821ED"/>
    <w:rsid w:val="00C84E38"/>
    <w:rsid w:val="00C979B6"/>
    <w:rsid w:val="00CA382B"/>
    <w:rsid w:val="00CA5117"/>
    <w:rsid w:val="00CB3882"/>
    <w:rsid w:val="00CB404A"/>
    <w:rsid w:val="00CC0D6D"/>
    <w:rsid w:val="00CC2CDC"/>
    <w:rsid w:val="00CD528B"/>
    <w:rsid w:val="00CE2E27"/>
    <w:rsid w:val="00CE44D8"/>
    <w:rsid w:val="00CF21FE"/>
    <w:rsid w:val="00CF311D"/>
    <w:rsid w:val="00CF3F1C"/>
    <w:rsid w:val="00D02F16"/>
    <w:rsid w:val="00D04A2F"/>
    <w:rsid w:val="00D10CB8"/>
    <w:rsid w:val="00D10D15"/>
    <w:rsid w:val="00D14927"/>
    <w:rsid w:val="00D2111E"/>
    <w:rsid w:val="00D231E1"/>
    <w:rsid w:val="00D24A8A"/>
    <w:rsid w:val="00D25C1B"/>
    <w:rsid w:val="00D32FAB"/>
    <w:rsid w:val="00D3641F"/>
    <w:rsid w:val="00D3673D"/>
    <w:rsid w:val="00D37FE5"/>
    <w:rsid w:val="00D40B6E"/>
    <w:rsid w:val="00D42012"/>
    <w:rsid w:val="00D42C83"/>
    <w:rsid w:val="00D46C86"/>
    <w:rsid w:val="00D47E8D"/>
    <w:rsid w:val="00D50167"/>
    <w:rsid w:val="00D55EA7"/>
    <w:rsid w:val="00D61B3A"/>
    <w:rsid w:val="00D6302D"/>
    <w:rsid w:val="00D664A7"/>
    <w:rsid w:val="00D674A7"/>
    <w:rsid w:val="00D759E4"/>
    <w:rsid w:val="00D76795"/>
    <w:rsid w:val="00D83EC0"/>
    <w:rsid w:val="00D8565D"/>
    <w:rsid w:val="00D9580C"/>
    <w:rsid w:val="00D9677D"/>
    <w:rsid w:val="00DA238D"/>
    <w:rsid w:val="00DB0639"/>
    <w:rsid w:val="00DB1D3C"/>
    <w:rsid w:val="00DB1DFF"/>
    <w:rsid w:val="00DB3E55"/>
    <w:rsid w:val="00DC00E5"/>
    <w:rsid w:val="00DC2B02"/>
    <w:rsid w:val="00DC3798"/>
    <w:rsid w:val="00DC52DF"/>
    <w:rsid w:val="00DD2BB3"/>
    <w:rsid w:val="00DD42F0"/>
    <w:rsid w:val="00DD7ECF"/>
    <w:rsid w:val="00DE1613"/>
    <w:rsid w:val="00DE59DC"/>
    <w:rsid w:val="00DE5BED"/>
    <w:rsid w:val="00DE78F9"/>
    <w:rsid w:val="00DE7F0E"/>
    <w:rsid w:val="00E00DEC"/>
    <w:rsid w:val="00E03FEB"/>
    <w:rsid w:val="00E04F76"/>
    <w:rsid w:val="00E106DA"/>
    <w:rsid w:val="00E11117"/>
    <w:rsid w:val="00E146F8"/>
    <w:rsid w:val="00E14E6B"/>
    <w:rsid w:val="00E22174"/>
    <w:rsid w:val="00E305EB"/>
    <w:rsid w:val="00E31FE1"/>
    <w:rsid w:val="00E41434"/>
    <w:rsid w:val="00E414B4"/>
    <w:rsid w:val="00E47923"/>
    <w:rsid w:val="00E50377"/>
    <w:rsid w:val="00E51358"/>
    <w:rsid w:val="00E56981"/>
    <w:rsid w:val="00E61927"/>
    <w:rsid w:val="00E61F69"/>
    <w:rsid w:val="00E72DEF"/>
    <w:rsid w:val="00E77316"/>
    <w:rsid w:val="00E847E7"/>
    <w:rsid w:val="00E8579D"/>
    <w:rsid w:val="00E912CE"/>
    <w:rsid w:val="00E92646"/>
    <w:rsid w:val="00E928B6"/>
    <w:rsid w:val="00E971F2"/>
    <w:rsid w:val="00E97F3D"/>
    <w:rsid w:val="00EA15B1"/>
    <w:rsid w:val="00EB3909"/>
    <w:rsid w:val="00EC0E73"/>
    <w:rsid w:val="00EC30D6"/>
    <w:rsid w:val="00ED017C"/>
    <w:rsid w:val="00ED1C0E"/>
    <w:rsid w:val="00ED1FD4"/>
    <w:rsid w:val="00EF0F39"/>
    <w:rsid w:val="00EF2088"/>
    <w:rsid w:val="00EF279F"/>
    <w:rsid w:val="00F004C2"/>
    <w:rsid w:val="00F025E7"/>
    <w:rsid w:val="00F07492"/>
    <w:rsid w:val="00F12335"/>
    <w:rsid w:val="00F12B1B"/>
    <w:rsid w:val="00F20938"/>
    <w:rsid w:val="00F26580"/>
    <w:rsid w:val="00F27D07"/>
    <w:rsid w:val="00F31E9C"/>
    <w:rsid w:val="00F41FF6"/>
    <w:rsid w:val="00F501D3"/>
    <w:rsid w:val="00F55561"/>
    <w:rsid w:val="00F5615A"/>
    <w:rsid w:val="00F5624C"/>
    <w:rsid w:val="00F57215"/>
    <w:rsid w:val="00F63989"/>
    <w:rsid w:val="00F81595"/>
    <w:rsid w:val="00F90978"/>
    <w:rsid w:val="00F95E36"/>
    <w:rsid w:val="00F9783A"/>
    <w:rsid w:val="00FA5272"/>
    <w:rsid w:val="00FA606B"/>
    <w:rsid w:val="00FB3BD7"/>
    <w:rsid w:val="00FB5C4C"/>
    <w:rsid w:val="00FC0D24"/>
    <w:rsid w:val="00FC4AFC"/>
    <w:rsid w:val="00FD1C8E"/>
    <w:rsid w:val="00FD205F"/>
    <w:rsid w:val="00FD3C9D"/>
    <w:rsid w:val="00FD43B6"/>
    <w:rsid w:val="00FD690C"/>
    <w:rsid w:val="00FE251B"/>
    <w:rsid w:val="00FF1C9A"/>
    <w:rsid w:val="00FF2614"/>
    <w:rsid w:val="00FF60AA"/>
    <w:rsid w:val="00FF7EA9"/>
    <w:rsid w:val="012F2443"/>
    <w:rsid w:val="013A56CD"/>
    <w:rsid w:val="0248579F"/>
    <w:rsid w:val="02545008"/>
    <w:rsid w:val="029A1B3E"/>
    <w:rsid w:val="02CB19F9"/>
    <w:rsid w:val="049A29AD"/>
    <w:rsid w:val="059C2518"/>
    <w:rsid w:val="05AF1C50"/>
    <w:rsid w:val="06C157CC"/>
    <w:rsid w:val="06C6764B"/>
    <w:rsid w:val="06EB3077"/>
    <w:rsid w:val="07D24EBE"/>
    <w:rsid w:val="08BD7B5E"/>
    <w:rsid w:val="09776422"/>
    <w:rsid w:val="099836F7"/>
    <w:rsid w:val="09D32BF2"/>
    <w:rsid w:val="09EC6FD7"/>
    <w:rsid w:val="0A87727D"/>
    <w:rsid w:val="0B0B48D0"/>
    <w:rsid w:val="0B420EE4"/>
    <w:rsid w:val="0D590154"/>
    <w:rsid w:val="0D983C14"/>
    <w:rsid w:val="0D9A6B68"/>
    <w:rsid w:val="0DC7392E"/>
    <w:rsid w:val="0E0911AD"/>
    <w:rsid w:val="0E317273"/>
    <w:rsid w:val="0FAA6F0E"/>
    <w:rsid w:val="10B75E3C"/>
    <w:rsid w:val="10DF039B"/>
    <w:rsid w:val="10F2439E"/>
    <w:rsid w:val="11325E55"/>
    <w:rsid w:val="15157664"/>
    <w:rsid w:val="15301895"/>
    <w:rsid w:val="15757273"/>
    <w:rsid w:val="15B36A74"/>
    <w:rsid w:val="15DF7B3C"/>
    <w:rsid w:val="16DA2228"/>
    <w:rsid w:val="17406246"/>
    <w:rsid w:val="176D1177"/>
    <w:rsid w:val="17BB1EE3"/>
    <w:rsid w:val="1A1B6C87"/>
    <w:rsid w:val="1A3228FC"/>
    <w:rsid w:val="1A8775BF"/>
    <w:rsid w:val="1A89276C"/>
    <w:rsid w:val="1ABB28FB"/>
    <w:rsid w:val="1B933E90"/>
    <w:rsid w:val="1DE2466D"/>
    <w:rsid w:val="1EA062D6"/>
    <w:rsid w:val="1ED61CF8"/>
    <w:rsid w:val="20403E3B"/>
    <w:rsid w:val="21692FE8"/>
    <w:rsid w:val="221038CC"/>
    <w:rsid w:val="223505C4"/>
    <w:rsid w:val="22F132C7"/>
    <w:rsid w:val="230D5405"/>
    <w:rsid w:val="23742412"/>
    <w:rsid w:val="24386905"/>
    <w:rsid w:val="258668FD"/>
    <w:rsid w:val="25BB4DBB"/>
    <w:rsid w:val="27050897"/>
    <w:rsid w:val="27C35FF1"/>
    <w:rsid w:val="2839669D"/>
    <w:rsid w:val="289A78F2"/>
    <w:rsid w:val="28A77FF9"/>
    <w:rsid w:val="2999235A"/>
    <w:rsid w:val="2A183577"/>
    <w:rsid w:val="2A6E35D9"/>
    <w:rsid w:val="2A864937"/>
    <w:rsid w:val="2D123B31"/>
    <w:rsid w:val="2E34228E"/>
    <w:rsid w:val="2E586DFA"/>
    <w:rsid w:val="2ECB4CA9"/>
    <w:rsid w:val="2FA86D99"/>
    <w:rsid w:val="2FB83277"/>
    <w:rsid w:val="2FCB14BA"/>
    <w:rsid w:val="301E705B"/>
    <w:rsid w:val="31102ED1"/>
    <w:rsid w:val="31505BB7"/>
    <w:rsid w:val="318A1738"/>
    <w:rsid w:val="35DC59EE"/>
    <w:rsid w:val="36CF743A"/>
    <w:rsid w:val="36F72588"/>
    <w:rsid w:val="37A24A9D"/>
    <w:rsid w:val="37AA2AB0"/>
    <w:rsid w:val="37DC2E64"/>
    <w:rsid w:val="388A34DF"/>
    <w:rsid w:val="39FA6883"/>
    <w:rsid w:val="3A127C30"/>
    <w:rsid w:val="3AE37348"/>
    <w:rsid w:val="3BE92995"/>
    <w:rsid w:val="3C0465A6"/>
    <w:rsid w:val="3C782FFB"/>
    <w:rsid w:val="3D80524E"/>
    <w:rsid w:val="3EF46C46"/>
    <w:rsid w:val="3FAD1FAA"/>
    <w:rsid w:val="40992CA3"/>
    <w:rsid w:val="40B94E9F"/>
    <w:rsid w:val="43383724"/>
    <w:rsid w:val="4587444C"/>
    <w:rsid w:val="473472F3"/>
    <w:rsid w:val="475278BE"/>
    <w:rsid w:val="479F1D90"/>
    <w:rsid w:val="48A64365"/>
    <w:rsid w:val="48C6534D"/>
    <w:rsid w:val="48FB0EB2"/>
    <w:rsid w:val="49103675"/>
    <w:rsid w:val="493163D3"/>
    <w:rsid w:val="494361AA"/>
    <w:rsid w:val="4A1470AD"/>
    <w:rsid w:val="4B554EAD"/>
    <w:rsid w:val="4B647A26"/>
    <w:rsid w:val="4D430CFA"/>
    <w:rsid w:val="4D6E6507"/>
    <w:rsid w:val="4E087EAA"/>
    <w:rsid w:val="4EA93AE0"/>
    <w:rsid w:val="511A0989"/>
    <w:rsid w:val="518B1995"/>
    <w:rsid w:val="51932FAD"/>
    <w:rsid w:val="53837051"/>
    <w:rsid w:val="538F59F6"/>
    <w:rsid w:val="54AD2577"/>
    <w:rsid w:val="54E14B95"/>
    <w:rsid w:val="559E0172"/>
    <w:rsid w:val="55AF0C17"/>
    <w:rsid w:val="56035716"/>
    <w:rsid w:val="562B7004"/>
    <w:rsid w:val="571B6333"/>
    <w:rsid w:val="583F38B8"/>
    <w:rsid w:val="59F9285D"/>
    <w:rsid w:val="59FB5765"/>
    <w:rsid w:val="5A5F03CE"/>
    <w:rsid w:val="5B124AE0"/>
    <w:rsid w:val="5C090A3C"/>
    <w:rsid w:val="5C794D4A"/>
    <w:rsid w:val="5D072AA1"/>
    <w:rsid w:val="5E2D6232"/>
    <w:rsid w:val="5E652175"/>
    <w:rsid w:val="5EE676F7"/>
    <w:rsid w:val="5F322B67"/>
    <w:rsid w:val="622A780A"/>
    <w:rsid w:val="632B7AE0"/>
    <w:rsid w:val="64C55E7C"/>
    <w:rsid w:val="65AB0AAA"/>
    <w:rsid w:val="67495B63"/>
    <w:rsid w:val="69322040"/>
    <w:rsid w:val="6ABB6B00"/>
    <w:rsid w:val="6AEE382D"/>
    <w:rsid w:val="6B734BFF"/>
    <w:rsid w:val="6B75365C"/>
    <w:rsid w:val="6F004C63"/>
    <w:rsid w:val="6FA43E33"/>
    <w:rsid w:val="748E5B2A"/>
    <w:rsid w:val="75103FE4"/>
    <w:rsid w:val="7577036C"/>
    <w:rsid w:val="76103ED8"/>
    <w:rsid w:val="766E6FAE"/>
    <w:rsid w:val="76856ADF"/>
    <w:rsid w:val="769C721B"/>
    <w:rsid w:val="76EC366A"/>
    <w:rsid w:val="77BE25D8"/>
    <w:rsid w:val="781F0E0C"/>
    <w:rsid w:val="78212811"/>
    <w:rsid w:val="78770683"/>
    <w:rsid w:val="79075EAB"/>
    <w:rsid w:val="79F3277F"/>
    <w:rsid w:val="7B2368A0"/>
    <w:rsid w:val="7EC145C0"/>
    <w:rsid w:val="7F4A728E"/>
    <w:rsid w:val="7F62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400" w:lineRule="exact"/>
      <w:jc w:val="center"/>
      <w:outlineLvl w:val="0"/>
    </w:pPr>
    <w:rPr>
      <w:rFonts w:eastAsia="方正小标宋简体"/>
      <w:kern w:val="44"/>
      <w:sz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10"/>
    <w:link w:val="3"/>
    <w:qFormat/>
    <w:uiPriority w:val="99"/>
    <w:rPr>
      <w:kern w:val="2"/>
      <w:sz w:val="21"/>
      <w:szCs w:val="24"/>
    </w:rPr>
  </w:style>
  <w:style w:type="character" w:customStyle="1" w:styleId="18">
    <w:name w:val="批注主题 Char"/>
    <w:basedOn w:val="17"/>
    <w:link w:val="7"/>
    <w:semiHidden/>
    <w:qFormat/>
    <w:uiPriority w:val="99"/>
    <w:rPr>
      <w:b/>
      <w:bCs/>
      <w:kern w:val="2"/>
      <w:sz w:val="21"/>
      <w:szCs w:val="24"/>
    </w:rPr>
  </w:style>
  <w:style w:type="character" w:customStyle="1" w:styleId="19">
    <w:name w:val="批注框文本 Char"/>
    <w:basedOn w:val="10"/>
    <w:link w:val="4"/>
    <w:semiHidden/>
    <w:qFormat/>
    <w:uiPriority w:val="99"/>
    <w:rPr>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font21"/>
    <w:basedOn w:val="10"/>
    <w:qFormat/>
    <w:uiPriority w:val="0"/>
    <w:rPr>
      <w:rFonts w:hint="eastAsia" w:ascii="宋体" w:hAnsi="宋体" w:eastAsia="宋体" w:cs="宋体"/>
      <w:b/>
      <w:bCs/>
      <w:color w:val="000000"/>
      <w:sz w:val="22"/>
      <w:szCs w:val="22"/>
      <w:u w:val="none"/>
    </w:rPr>
  </w:style>
  <w:style w:type="character" w:customStyle="1" w:styleId="22">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1539</Words>
  <Characters>8778</Characters>
  <Lines>73</Lines>
  <Paragraphs>20</Paragraphs>
  <TotalTime>22</TotalTime>
  <ScaleCrop>false</ScaleCrop>
  <LinksUpToDate>false</LinksUpToDate>
  <CharactersWithSpaces>10297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2024-04-29T04:05:00Z</dcterms:created>
  <dc:creator>Huang, Hui</dc:creator>
  <cp:lastModifiedBy>何灼华</cp:lastModifiedBy>
  <cp:lastPrinted>2024-05-08T02:56:00Z</cp:lastPrinted>
  <dcterms:modified xsi:type="dcterms:W3CDTF">2024-05-21T05:50:46Z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F5EB4401ED6C40D894BB316E5EAC3267_13</vt:lpwstr>
  </property>
</Properties>
</file>