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1DAA0">
      <w:pPr>
        <w:jc w:val="center"/>
        <w:rPr>
          <w:b/>
          <w:bCs/>
          <w:sz w:val="30"/>
          <w:szCs w:val="30"/>
        </w:rPr>
      </w:pPr>
      <w:bookmarkStart w:id="0" w:name="_GoBack"/>
      <w:bookmarkEnd w:id="0"/>
      <w:r>
        <w:rPr>
          <w:rFonts w:hint="eastAsia"/>
          <w:b/>
          <w:bCs/>
          <w:sz w:val="30"/>
          <w:szCs w:val="30"/>
        </w:rPr>
        <w:t>国</w:t>
      </w:r>
      <w:r>
        <w:rPr>
          <w:b/>
          <w:bCs/>
          <w:sz w:val="30"/>
          <w:szCs w:val="30"/>
        </w:rPr>
        <w:t>家标准《医</w:t>
      </w:r>
      <w:r>
        <w:rPr>
          <w:rFonts w:hint="eastAsia"/>
          <w:b/>
          <w:bCs/>
          <w:sz w:val="30"/>
          <w:szCs w:val="30"/>
        </w:rPr>
        <w:t>疗</w:t>
      </w:r>
      <w:r>
        <w:rPr>
          <w:b/>
          <w:bCs/>
          <w:sz w:val="30"/>
          <w:szCs w:val="30"/>
        </w:rPr>
        <w:t>器械可靠性维修性</w:t>
      </w:r>
      <w:r>
        <w:rPr>
          <w:rFonts w:hint="eastAsia"/>
          <w:b/>
          <w:bCs/>
          <w:sz w:val="30"/>
          <w:szCs w:val="30"/>
          <w:lang w:val="en-US" w:eastAsia="zh-CN"/>
        </w:rPr>
        <w:t xml:space="preserve"> </w:t>
      </w:r>
      <w:r>
        <w:rPr>
          <w:b/>
          <w:bCs/>
          <w:sz w:val="30"/>
          <w:szCs w:val="30"/>
        </w:rPr>
        <w:t>术语</w:t>
      </w:r>
      <w:r>
        <w:rPr>
          <w:rFonts w:hint="eastAsia"/>
          <w:b/>
          <w:bCs/>
          <w:sz w:val="30"/>
          <w:szCs w:val="30"/>
        </w:rPr>
        <w:t>》</w:t>
      </w:r>
    </w:p>
    <w:p w14:paraId="5C78217E">
      <w:pPr>
        <w:jc w:val="center"/>
        <w:rPr>
          <w:b/>
          <w:bCs/>
          <w:sz w:val="30"/>
          <w:szCs w:val="30"/>
        </w:rPr>
      </w:pPr>
      <w:r>
        <w:rPr>
          <w:rFonts w:hint="eastAsia"/>
          <w:b/>
          <w:bCs/>
          <w:sz w:val="30"/>
          <w:szCs w:val="30"/>
        </w:rPr>
        <w:t>（征求意见</w:t>
      </w:r>
      <w:r>
        <w:rPr>
          <w:b/>
          <w:bCs/>
          <w:sz w:val="30"/>
          <w:szCs w:val="30"/>
        </w:rPr>
        <w:t>稿）</w:t>
      </w:r>
      <w:r>
        <w:rPr>
          <w:rFonts w:hint="eastAsia"/>
          <w:b/>
          <w:bCs/>
          <w:sz w:val="30"/>
          <w:szCs w:val="30"/>
        </w:rPr>
        <w:t>编制说明</w:t>
      </w:r>
    </w:p>
    <w:p w14:paraId="0B0BCB2E">
      <w:pPr>
        <w:spacing w:line="360" w:lineRule="auto"/>
        <w:ind w:firstLine="566" w:firstLineChars="235"/>
        <w:rPr>
          <w:rFonts w:ascii="宋体" w:hAnsi="宋体"/>
          <w:b/>
          <w:bCs/>
          <w:sz w:val="24"/>
        </w:rPr>
      </w:pPr>
      <w:r>
        <w:rPr>
          <w:rFonts w:hint="eastAsia" w:ascii="宋体" w:hAnsi="宋体"/>
          <w:b/>
          <w:bCs/>
          <w:sz w:val="24"/>
        </w:rPr>
        <w:t>一、工作简况</w:t>
      </w:r>
    </w:p>
    <w:p w14:paraId="2931FD0A">
      <w:pPr>
        <w:spacing w:line="360" w:lineRule="auto"/>
        <w:ind w:firstLine="564" w:firstLineChars="235"/>
      </w:pPr>
      <w:r>
        <w:rPr>
          <w:rFonts w:hint="eastAsia" w:ascii="宋体" w:hAnsi="宋体"/>
          <w:kern w:val="0"/>
          <w:sz w:val="24"/>
        </w:rPr>
        <w:t>（一）任务来源</w:t>
      </w:r>
    </w:p>
    <w:p w14:paraId="2873A3F8">
      <w:pPr>
        <w:pStyle w:val="5"/>
        <w:spacing w:line="360" w:lineRule="auto"/>
        <w:ind w:left="0" w:firstLine="480" w:firstLineChars="200"/>
        <w:rPr>
          <w:rFonts w:ascii="宋体" w:hAnsi="宋体"/>
          <w:sz w:val="24"/>
        </w:rPr>
      </w:pPr>
      <w:r>
        <w:rPr>
          <w:rFonts w:hint="eastAsia" w:ascii="宋体" w:hAnsi="宋体"/>
          <w:sz w:val="24"/>
        </w:rPr>
        <w:t>按照《</w:t>
      </w:r>
      <w:r>
        <w:rPr>
          <w:rFonts w:ascii="宋体" w:hAnsi="宋体"/>
          <w:sz w:val="24"/>
        </w:rPr>
        <w:t>国家标准化管理委员会关于下达2025年第二批推荐性国家标准计划及相关标准外文版计划的通知</w:t>
      </w:r>
      <w:r>
        <w:rPr>
          <w:rFonts w:hint="eastAsia" w:ascii="宋体" w:hAnsi="宋体"/>
          <w:sz w:val="24"/>
        </w:rPr>
        <w:t>》（国标</w:t>
      </w:r>
      <w:r>
        <w:rPr>
          <w:rFonts w:ascii="宋体" w:hAnsi="宋体"/>
          <w:sz w:val="24"/>
        </w:rPr>
        <w:t>委发【</w:t>
      </w:r>
      <w:r>
        <w:rPr>
          <w:rFonts w:hint="eastAsia" w:ascii="宋体" w:hAnsi="宋体"/>
          <w:sz w:val="24"/>
        </w:rPr>
        <w:t>202</w:t>
      </w:r>
      <w:r>
        <w:rPr>
          <w:rFonts w:ascii="宋体" w:hAnsi="宋体"/>
          <w:sz w:val="24"/>
        </w:rPr>
        <w:t>5</w:t>
      </w:r>
      <w:r>
        <w:rPr>
          <w:rFonts w:hint="eastAsia" w:ascii="宋体" w:hAnsi="宋体"/>
          <w:sz w:val="24"/>
        </w:rPr>
        <w:t>】7号）下</w:t>
      </w:r>
      <w:r>
        <w:rPr>
          <w:rFonts w:ascii="宋体" w:hAnsi="宋体"/>
          <w:sz w:val="24"/>
        </w:rPr>
        <w:t>达的标准制定计划</w:t>
      </w:r>
      <w:r>
        <w:rPr>
          <w:rFonts w:hint="eastAsia" w:ascii="宋体" w:hAnsi="宋体"/>
          <w:sz w:val="24"/>
        </w:rPr>
        <w:t>，推荐性国家标准</w:t>
      </w:r>
      <w:r>
        <w:rPr>
          <w:rFonts w:ascii="宋体" w:hAnsi="宋体"/>
          <w:sz w:val="24"/>
        </w:rPr>
        <w:t>《医</w:t>
      </w:r>
      <w:r>
        <w:rPr>
          <w:rFonts w:hint="eastAsia" w:ascii="宋体" w:hAnsi="宋体"/>
          <w:sz w:val="24"/>
        </w:rPr>
        <w:t>疗</w:t>
      </w:r>
      <w:r>
        <w:rPr>
          <w:rFonts w:ascii="宋体" w:hAnsi="宋体"/>
          <w:sz w:val="24"/>
        </w:rPr>
        <w:t>器械  可靠性维修性术语</w:t>
      </w:r>
      <w:r>
        <w:rPr>
          <w:rFonts w:hint="eastAsia" w:ascii="宋体" w:hAnsi="宋体"/>
          <w:sz w:val="24"/>
        </w:rPr>
        <w:t>》（项目计划号：202</w:t>
      </w:r>
      <w:r>
        <w:rPr>
          <w:rFonts w:ascii="宋体" w:hAnsi="宋体"/>
          <w:sz w:val="24"/>
        </w:rPr>
        <w:t>50701-T-464</w:t>
      </w:r>
      <w:r>
        <w:rPr>
          <w:rFonts w:hint="eastAsia" w:ascii="宋体" w:hAnsi="宋体"/>
          <w:sz w:val="24"/>
        </w:rPr>
        <w:t>）由</w:t>
      </w:r>
      <w:r>
        <w:rPr>
          <w:rFonts w:ascii="宋体" w:hAnsi="宋体"/>
          <w:sz w:val="24"/>
        </w:rPr>
        <w:t>国家药监局</w:t>
      </w:r>
      <w:r>
        <w:rPr>
          <w:rFonts w:hint="eastAsia" w:ascii="宋体" w:hAnsi="宋体"/>
          <w:sz w:val="24"/>
        </w:rPr>
        <w:t>归口，广东省医疗器械质量监督检验所牵头制定，项目周期为202</w:t>
      </w:r>
      <w:r>
        <w:rPr>
          <w:rFonts w:ascii="宋体" w:hAnsi="宋体"/>
          <w:sz w:val="24"/>
        </w:rPr>
        <w:t>5</w:t>
      </w:r>
      <w:r>
        <w:rPr>
          <w:rFonts w:hint="eastAsia" w:ascii="宋体" w:hAnsi="宋体"/>
          <w:sz w:val="24"/>
        </w:rPr>
        <w:t>年</w:t>
      </w:r>
      <w:r>
        <w:rPr>
          <w:rFonts w:ascii="宋体" w:hAnsi="宋体"/>
          <w:sz w:val="24"/>
        </w:rPr>
        <w:t>2</w:t>
      </w:r>
      <w:r>
        <w:rPr>
          <w:rFonts w:hint="eastAsia" w:ascii="宋体" w:hAnsi="宋体"/>
          <w:sz w:val="24"/>
        </w:rPr>
        <w:t>月28日至202</w:t>
      </w:r>
      <w:r>
        <w:rPr>
          <w:rFonts w:ascii="宋体" w:hAnsi="宋体"/>
          <w:sz w:val="24"/>
        </w:rPr>
        <w:t>6</w:t>
      </w:r>
      <w:r>
        <w:rPr>
          <w:rFonts w:hint="eastAsia" w:ascii="宋体" w:hAnsi="宋体"/>
          <w:sz w:val="24"/>
        </w:rPr>
        <w:t>年</w:t>
      </w:r>
      <w:r>
        <w:rPr>
          <w:rFonts w:ascii="宋体" w:hAnsi="宋体"/>
          <w:sz w:val="24"/>
        </w:rPr>
        <w:t>6</w:t>
      </w:r>
      <w:r>
        <w:rPr>
          <w:rFonts w:hint="eastAsia" w:ascii="宋体" w:hAnsi="宋体"/>
          <w:sz w:val="24"/>
        </w:rPr>
        <w:t>月27日。</w:t>
      </w:r>
    </w:p>
    <w:p w14:paraId="23FE943B">
      <w:pPr>
        <w:ind w:firstLine="480" w:firstLineChars="200"/>
        <w:rPr>
          <w:rFonts w:ascii="宋体" w:hAnsi="宋体"/>
          <w:sz w:val="24"/>
        </w:rPr>
      </w:pPr>
      <w:r>
        <w:rPr>
          <w:rFonts w:hint="eastAsia" w:ascii="宋体" w:hAnsi="宋体"/>
          <w:kern w:val="0"/>
          <w:sz w:val="24"/>
        </w:rPr>
        <w:t>（二）</w:t>
      </w:r>
      <w:r>
        <w:rPr>
          <w:rFonts w:hint="eastAsia" w:ascii="宋体" w:hAnsi="宋体"/>
          <w:sz w:val="24"/>
        </w:rPr>
        <w:t>制定背景</w:t>
      </w:r>
    </w:p>
    <w:p w14:paraId="44BFA862">
      <w:pPr>
        <w:pStyle w:val="5"/>
        <w:spacing w:line="360" w:lineRule="auto"/>
        <w:ind w:left="0" w:firstLine="480" w:firstLineChars="200"/>
        <w:rPr>
          <w:rFonts w:ascii="宋体" w:hAnsi="宋体"/>
          <w:sz w:val="24"/>
        </w:rPr>
      </w:pPr>
      <w:r>
        <w:rPr>
          <w:rFonts w:hint="eastAsia" w:ascii="宋体" w:hAnsi="宋体"/>
          <w:sz w:val="24"/>
        </w:rPr>
        <w:t xml:space="preserve">我国医疗器械行业起步较晚，但是随着经济的发展和人们健康意识的提高，医疗器械已经被广泛应用到各种疾病的预防、诊断、治疗、康复及保健。《医疗器械监督管理条例》将可靠性作为医疗器械审评、产品注册等环节中必须考核的项目之一，推动了医疗器械行业可靠性方面技术发展进程。 </w:t>
      </w:r>
    </w:p>
    <w:p w14:paraId="2161AD40">
      <w:pPr>
        <w:pStyle w:val="5"/>
        <w:spacing w:line="360" w:lineRule="auto"/>
        <w:ind w:left="0" w:firstLine="480" w:firstLineChars="200"/>
        <w:rPr>
          <w:rFonts w:ascii="宋体" w:hAnsi="宋体"/>
          <w:sz w:val="24"/>
        </w:rPr>
      </w:pPr>
      <w:r>
        <w:rPr>
          <w:rFonts w:hint="eastAsia" w:ascii="宋体" w:hAnsi="宋体"/>
          <w:sz w:val="24"/>
        </w:rPr>
        <w:t>我国尚无针对医疗器械可靠性维修性术语定义的国家标准及行业标准，存在术语定义不统一，容易造成用语混乱、发生误解的情况，无法有效指导医疗器械行业相关可靠工作的开展。本标准规定了有关医疗器械可靠性、维修性领域常用术语及其定义，目的和意义在于规范术语使用，提高医疗器械的可靠性维修性，为</w:t>
      </w:r>
      <w:r>
        <w:rPr>
          <w:rFonts w:ascii="宋体" w:hAnsi="宋体"/>
          <w:sz w:val="24"/>
        </w:rPr>
        <w:t>医疗器械的</w:t>
      </w:r>
      <w:r>
        <w:rPr>
          <w:rFonts w:hint="eastAsia" w:ascii="宋体" w:hAnsi="宋体"/>
          <w:sz w:val="24"/>
        </w:rPr>
        <w:t>可靠性维修性工作</w:t>
      </w:r>
      <w:r>
        <w:rPr>
          <w:rFonts w:ascii="宋体" w:hAnsi="宋体"/>
          <w:sz w:val="24"/>
        </w:rPr>
        <w:t>提供</w:t>
      </w:r>
      <w:r>
        <w:rPr>
          <w:rFonts w:hint="eastAsia" w:ascii="宋体" w:hAnsi="宋体"/>
          <w:sz w:val="24"/>
        </w:rPr>
        <w:t>理论基础和技术支持，助推医疗器械产业提质增效和高质量发展。</w:t>
      </w:r>
    </w:p>
    <w:p w14:paraId="52AFADCB">
      <w:pPr>
        <w:spacing w:line="360" w:lineRule="auto"/>
        <w:ind w:firstLine="470" w:firstLineChars="196"/>
        <w:rPr>
          <w:rFonts w:ascii="宋体" w:hAnsi="宋体"/>
          <w:kern w:val="0"/>
          <w:sz w:val="24"/>
        </w:rPr>
      </w:pPr>
      <w:r>
        <w:rPr>
          <w:rFonts w:ascii="宋体" w:hAnsi="宋体"/>
          <w:kern w:val="0"/>
          <w:sz w:val="24"/>
        </w:rPr>
        <w:t>（</w:t>
      </w:r>
      <w:r>
        <w:rPr>
          <w:rFonts w:hint="eastAsia" w:ascii="宋体" w:hAnsi="宋体"/>
          <w:kern w:val="0"/>
          <w:sz w:val="24"/>
        </w:rPr>
        <w:t>三</w:t>
      </w:r>
      <w:r>
        <w:rPr>
          <w:rFonts w:ascii="宋体" w:hAnsi="宋体"/>
          <w:kern w:val="0"/>
          <w:sz w:val="24"/>
        </w:rPr>
        <w:t>）主要工作过程</w:t>
      </w:r>
    </w:p>
    <w:p w14:paraId="171AFF43">
      <w:pPr>
        <w:pStyle w:val="5"/>
        <w:spacing w:line="360" w:lineRule="auto"/>
        <w:ind w:left="0" w:firstLine="540" w:firstLineChars="225"/>
        <w:rPr>
          <w:rFonts w:ascii="宋体" w:hAnsi="宋体"/>
          <w:sz w:val="24"/>
        </w:rPr>
      </w:pPr>
      <w:r>
        <w:rPr>
          <w:rFonts w:hint="eastAsia" w:ascii="宋体" w:hAnsi="宋体"/>
          <w:sz w:val="24"/>
        </w:rPr>
        <w:t>起草单位接到任务后，组建</w:t>
      </w:r>
      <w:r>
        <w:rPr>
          <w:rFonts w:ascii="宋体" w:hAnsi="宋体"/>
          <w:sz w:val="24"/>
        </w:rPr>
        <w:t>了标准草案起草工作组</w:t>
      </w:r>
      <w:r>
        <w:rPr>
          <w:rFonts w:hint="eastAsia" w:ascii="宋体" w:hAnsi="宋体"/>
          <w:sz w:val="24"/>
        </w:rPr>
        <w:t>。起草工</w:t>
      </w:r>
      <w:r>
        <w:rPr>
          <w:rFonts w:ascii="宋体" w:hAnsi="宋体"/>
          <w:sz w:val="24"/>
        </w:rPr>
        <w:t>作组</w:t>
      </w:r>
      <w:r>
        <w:rPr>
          <w:rFonts w:hint="eastAsia" w:ascii="宋体" w:hAnsi="宋体"/>
          <w:sz w:val="24"/>
        </w:rPr>
        <w:t>对国内外医疗器械行业及其他相似领域的可靠性技术、相关标准的情况进行了深入调研、分析和研究。</w:t>
      </w:r>
    </w:p>
    <w:p w14:paraId="33CC6606">
      <w:pPr>
        <w:pStyle w:val="5"/>
        <w:spacing w:line="360" w:lineRule="auto"/>
        <w:ind w:left="0" w:firstLine="540" w:firstLineChars="225"/>
        <w:rPr>
          <w:rFonts w:ascii="宋体" w:hAnsi="宋体"/>
          <w:sz w:val="24"/>
        </w:rPr>
      </w:pPr>
      <w:r>
        <w:rPr>
          <w:rFonts w:hint="eastAsia" w:ascii="宋体" w:hAnsi="宋体"/>
          <w:kern w:val="2"/>
          <w:sz w:val="24"/>
        </w:rPr>
        <w:t>前期，</w:t>
      </w:r>
      <w:r>
        <w:rPr>
          <w:rFonts w:hint="eastAsia" w:ascii="宋体" w:hAnsi="宋体"/>
          <w:sz w:val="24"/>
        </w:rPr>
        <w:t>广东省医疗器械质量监督检验所</w:t>
      </w:r>
      <w:r>
        <w:rPr>
          <w:rFonts w:hint="eastAsia" w:ascii="宋体" w:hAnsi="宋体"/>
          <w:kern w:val="2"/>
          <w:sz w:val="24"/>
        </w:rPr>
        <w:t>组织召开了编制组会议（线上会议）。会上，介绍了本标准的基本情况、完成了编制组的分工并确定了编制计划。同时，各位专家针对</w:t>
      </w:r>
      <w:r>
        <w:rPr>
          <w:rFonts w:ascii="宋体" w:hAnsi="宋体"/>
          <w:sz w:val="24"/>
        </w:rPr>
        <w:t>《医</w:t>
      </w:r>
      <w:r>
        <w:rPr>
          <w:rFonts w:hint="eastAsia" w:ascii="宋体" w:hAnsi="宋体"/>
          <w:sz w:val="24"/>
        </w:rPr>
        <w:t>疗</w:t>
      </w:r>
      <w:r>
        <w:rPr>
          <w:rFonts w:ascii="宋体" w:hAnsi="宋体"/>
          <w:sz w:val="24"/>
        </w:rPr>
        <w:t>器械  可靠性维修性术语</w:t>
      </w:r>
      <w:r>
        <w:rPr>
          <w:rFonts w:hint="eastAsia" w:ascii="宋体" w:hAnsi="宋体"/>
          <w:sz w:val="24"/>
        </w:rPr>
        <w:t>》（工作组讨论稿）进行了详细</w:t>
      </w:r>
      <w:r>
        <w:rPr>
          <w:rFonts w:hint="eastAsia" w:ascii="宋体" w:hAnsi="宋体"/>
          <w:kern w:val="2"/>
          <w:sz w:val="24"/>
        </w:rPr>
        <w:t>讨论，形成了</w:t>
      </w:r>
      <w:r>
        <w:rPr>
          <w:rFonts w:ascii="宋体" w:hAnsi="宋体"/>
          <w:sz w:val="24"/>
        </w:rPr>
        <w:t>《医</w:t>
      </w:r>
      <w:r>
        <w:rPr>
          <w:rFonts w:hint="eastAsia" w:ascii="宋体" w:hAnsi="宋体"/>
          <w:sz w:val="24"/>
        </w:rPr>
        <w:t>疗</w:t>
      </w:r>
      <w:r>
        <w:rPr>
          <w:rFonts w:ascii="宋体" w:hAnsi="宋体"/>
          <w:sz w:val="24"/>
        </w:rPr>
        <w:t>器械  可靠性维修性术语</w:t>
      </w:r>
      <w:r>
        <w:rPr>
          <w:rFonts w:hint="eastAsia" w:ascii="宋体" w:hAnsi="宋体"/>
          <w:sz w:val="24"/>
        </w:rPr>
        <w:t>》（征求意见稿）。</w:t>
      </w:r>
    </w:p>
    <w:p w14:paraId="5204D5DF">
      <w:pPr>
        <w:pStyle w:val="14"/>
        <w:spacing w:line="360" w:lineRule="auto"/>
        <w:ind w:firstLine="482"/>
        <w:rPr>
          <w:b/>
          <w:sz w:val="24"/>
          <w:szCs w:val="24"/>
        </w:rPr>
      </w:pPr>
      <w:r>
        <w:rPr>
          <w:rFonts w:hint="eastAsia"/>
          <w:b/>
          <w:sz w:val="24"/>
          <w:szCs w:val="24"/>
        </w:rPr>
        <w:t>二、标准编制原则、主要内容</w:t>
      </w:r>
    </w:p>
    <w:p w14:paraId="384A5D02">
      <w:pPr>
        <w:pStyle w:val="5"/>
        <w:numPr>
          <w:ilvl w:val="0"/>
          <w:numId w:val="1"/>
        </w:numPr>
        <w:spacing w:line="360" w:lineRule="auto"/>
        <w:rPr>
          <w:rFonts w:ascii="宋体" w:hAnsi="宋体"/>
          <w:sz w:val="24"/>
        </w:rPr>
      </w:pPr>
      <w:r>
        <w:rPr>
          <w:rFonts w:hint="eastAsia" w:ascii="宋体" w:hAnsi="宋体"/>
          <w:sz w:val="24"/>
        </w:rPr>
        <w:t>编制原则</w:t>
      </w:r>
    </w:p>
    <w:p w14:paraId="3A2D7D3E">
      <w:pPr>
        <w:pStyle w:val="5"/>
        <w:spacing w:line="360" w:lineRule="auto"/>
        <w:ind w:left="0" w:firstLine="540" w:firstLineChars="225"/>
        <w:rPr>
          <w:rFonts w:ascii="宋体" w:hAnsi="宋体"/>
          <w:sz w:val="24"/>
        </w:rPr>
      </w:pPr>
      <w:r>
        <w:rPr>
          <w:rFonts w:hint="eastAsia" w:ascii="宋体" w:hAnsi="宋体"/>
          <w:sz w:val="24"/>
        </w:rPr>
        <w:t>本标准按照GB/T 1.1-2020的规则起草。</w:t>
      </w:r>
    </w:p>
    <w:p w14:paraId="49ECE1E6">
      <w:pPr>
        <w:pStyle w:val="5"/>
        <w:numPr>
          <w:ilvl w:val="0"/>
          <w:numId w:val="1"/>
        </w:numPr>
        <w:spacing w:line="360" w:lineRule="auto"/>
        <w:rPr>
          <w:rFonts w:ascii="宋体" w:hAnsi="宋体"/>
          <w:sz w:val="24"/>
        </w:rPr>
      </w:pPr>
      <w:r>
        <w:rPr>
          <w:rFonts w:hint="eastAsia" w:ascii="宋体" w:hAnsi="宋体"/>
          <w:sz w:val="24"/>
        </w:rPr>
        <w:t>主要内容</w:t>
      </w:r>
    </w:p>
    <w:p w14:paraId="676D13FD">
      <w:pPr>
        <w:pStyle w:val="5"/>
        <w:spacing w:line="360" w:lineRule="auto"/>
        <w:ind w:left="0" w:firstLine="540" w:firstLineChars="225"/>
        <w:rPr>
          <w:rFonts w:ascii="宋体" w:hAnsi="宋体"/>
          <w:sz w:val="24"/>
        </w:rPr>
      </w:pPr>
      <w:r>
        <w:rPr>
          <w:rFonts w:hint="eastAsia" w:ascii="宋体" w:hAnsi="宋体"/>
          <w:sz w:val="24"/>
        </w:rPr>
        <w:t>本标准的编写结合国</w:t>
      </w:r>
      <w:r>
        <w:rPr>
          <w:rFonts w:ascii="宋体" w:hAnsi="宋体"/>
          <w:sz w:val="24"/>
        </w:rPr>
        <w:t>内医疗器械发展情况，</w:t>
      </w:r>
      <w:r>
        <w:rPr>
          <w:rFonts w:hint="eastAsia" w:ascii="宋体" w:hAnsi="宋体"/>
          <w:sz w:val="24"/>
        </w:rPr>
        <w:t>遵循“科学性、适用性、统一性、规范性”的原则，结合医疗器械特点和行业惯例，</w:t>
      </w:r>
      <w:r>
        <w:rPr>
          <w:rFonts w:ascii="宋体" w:hAnsi="宋体"/>
          <w:sz w:val="24"/>
        </w:rPr>
        <w:t>给出了</w:t>
      </w:r>
      <w:r>
        <w:rPr>
          <w:rFonts w:hint="eastAsia" w:ascii="宋体" w:hAnsi="宋体"/>
          <w:sz w:val="24"/>
        </w:rPr>
        <w:t>医疗器械可靠性、维修性相关术语的定义，覆盖有源和无源医疗器械，</w:t>
      </w:r>
      <w:r>
        <w:rPr>
          <w:rFonts w:ascii="宋体" w:hAnsi="宋体"/>
          <w:sz w:val="24"/>
        </w:rPr>
        <w:t>适用于</w:t>
      </w:r>
      <w:r>
        <w:rPr>
          <w:rFonts w:hint="eastAsia" w:ascii="宋体" w:hAnsi="宋体"/>
          <w:sz w:val="24"/>
        </w:rPr>
        <w:t>医疗器械产品的可靠性、维修性有关工作。</w:t>
      </w:r>
    </w:p>
    <w:p w14:paraId="4F9553D2">
      <w:pPr>
        <w:pStyle w:val="5"/>
        <w:spacing w:line="360" w:lineRule="auto"/>
        <w:ind w:left="0" w:firstLine="542" w:firstLineChars="225"/>
        <w:rPr>
          <w:rFonts w:ascii="宋体"/>
          <w:b/>
          <w:sz w:val="24"/>
        </w:rPr>
      </w:pPr>
      <w:r>
        <w:rPr>
          <w:rFonts w:hint="eastAsia" w:ascii="宋体"/>
          <w:b/>
          <w:sz w:val="24"/>
        </w:rPr>
        <w:t>三</w:t>
      </w:r>
      <w:r>
        <w:rPr>
          <w:rFonts w:ascii="宋体"/>
          <w:b/>
          <w:sz w:val="24"/>
        </w:rPr>
        <w:t>、</w:t>
      </w:r>
      <w:r>
        <w:rPr>
          <w:rFonts w:hint="eastAsia" w:ascii="宋体"/>
          <w:b/>
          <w:sz w:val="24"/>
        </w:rPr>
        <w:t>主要试验或验证情况分析</w:t>
      </w:r>
    </w:p>
    <w:p w14:paraId="1DA5A685">
      <w:pPr>
        <w:pStyle w:val="5"/>
        <w:spacing w:line="360" w:lineRule="auto"/>
        <w:ind w:left="0" w:firstLine="540" w:firstLineChars="225"/>
        <w:rPr>
          <w:rFonts w:ascii="宋体" w:hAnsi="宋体"/>
          <w:sz w:val="24"/>
        </w:rPr>
      </w:pPr>
      <w:r>
        <w:rPr>
          <w:rFonts w:hint="eastAsia" w:ascii="宋体" w:hAnsi="宋体"/>
          <w:sz w:val="24"/>
        </w:rPr>
        <w:t>本</w:t>
      </w:r>
      <w:r>
        <w:rPr>
          <w:rFonts w:ascii="宋体" w:hAnsi="宋体"/>
          <w:sz w:val="24"/>
        </w:rPr>
        <w:t>标准不涉及具体试验，</w:t>
      </w:r>
      <w:r>
        <w:rPr>
          <w:rFonts w:hint="eastAsia" w:ascii="宋体" w:hAnsi="宋体"/>
          <w:sz w:val="24"/>
        </w:rPr>
        <w:t>无需</w:t>
      </w:r>
      <w:r>
        <w:rPr>
          <w:rFonts w:ascii="宋体" w:hAnsi="宋体"/>
          <w:sz w:val="24"/>
        </w:rPr>
        <w:t>进行相关试验或验证</w:t>
      </w:r>
      <w:r>
        <w:rPr>
          <w:rFonts w:hint="eastAsia" w:ascii="宋体" w:hAnsi="宋体"/>
          <w:sz w:val="24"/>
        </w:rPr>
        <w:t>。</w:t>
      </w:r>
    </w:p>
    <w:p w14:paraId="08A16889">
      <w:pPr>
        <w:pStyle w:val="5"/>
        <w:spacing w:line="360" w:lineRule="auto"/>
        <w:ind w:left="0" w:firstLine="542" w:firstLineChars="225"/>
        <w:rPr>
          <w:rFonts w:ascii="宋体"/>
          <w:b/>
          <w:sz w:val="24"/>
        </w:rPr>
      </w:pPr>
      <w:r>
        <w:rPr>
          <w:rFonts w:hint="eastAsia" w:ascii="宋体"/>
          <w:b/>
          <w:sz w:val="24"/>
        </w:rPr>
        <w:t>四、与国际、国外同类标准技术内容的对比情况</w:t>
      </w:r>
    </w:p>
    <w:p w14:paraId="49C94EF4">
      <w:pPr>
        <w:pStyle w:val="5"/>
        <w:spacing w:line="360" w:lineRule="auto"/>
        <w:ind w:left="0" w:firstLine="540" w:firstLineChars="225"/>
        <w:rPr>
          <w:rFonts w:ascii="宋体" w:hAnsi="宋体"/>
          <w:sz w:val="24"/>
        </w:rPr>
      </w:pPr>
      <w:r>
        <w:rPr>
          <w:rFonts w:hint="eastAsia" w:ascii="宋体" w:hAnsi="宋体"/>
          <w:sz w:val="24"/>
        </w:rPr>
        <w:t>本标准为国内制定标准，在制定过程中未查到同类国内、国外标准。</w:t>
      </w:r>
      <w:r>
        <w:rPr>
          <w:rFonts w:ascii="宋体" w:hAnsi="宋体"/>
          <w:sz w:val="24"/>
        </w:rPr>
        <w:t>标准</w:t>
      </w:r>
      <w:r>
        <w:rPr>
          <w:rFonts w:hint="eastAsia" w:ascii="宋体" w:hAnsi="宋体"/>
          <w:sz w:val="24"/>
        </w:rPr>
        <w:t>为基础性标准，在技术内容上贴合国内产业实际情况，符合国内医疗器械可靠性维修性标准体系发展</w:t>
      </w:r>
      <w:r>
        <w:rPr>
          <w:rFonts w:ascii="宋体" w:hAnsi="宋体"/>
          <w:sz w:val="24"/>
        </w:rPr>
        <w:t>需求</w:t>
      </w:r>
      <w:r>
        <w:rPr>
          <w:rFonts w:hint="eastAsia" w:ascii="宋体" w:hAnsi="宋体"/>
          <w:sz w:val="24"/>
        </w:rPr>
        <w:t>。</w:t>
      </w:r>
    </w:p>
    <w:p w14:paraId="209A5513">
      <w:pPr>
        <w:pStyle w:val="5"/>
        <w:spacing w:line="360" w:lineRule="auto"/>
        <w:ind w:left="0" w:firstLine="542" w:firstLineChars="225"/>
        <w:rPr>
          <w:b/>
          <w:sz w:val="24"/>
        </w:rPr>
      </w:pPr>
      <w:r>
        <w:rPr>
          <w:rFonts w:hint="eastAsia" w:ascii="宋体"/>
          <w:b/>
          <w:sz w:val="24"/>
        </w:rPr>
        <w:t>五、采用国</w:t>
      </w:r>
      <w:r>
        <w:rPr>
          <w:rFonts w:hint="eastAsia"/>
          <w:b/>
          <w:sz w:val="24"/>
        </w:rPr>
        <w:t>际标准和国外先进标准情况</w:t>
      </w:r>
    </w:p>
    <w:p w14:paraId="125C6736">
      <w:pPr>
        <w:pStyle w:val="5"/>
        <w:spacing w:line="360" w:lineRule="auto"/>
        <w:ind w:left="0" w:firstLine="540" w:firstLineChars="225"/>
        <w:rPr>
          <w:rFonts w:ascii="宋体" w:hAnsi="宋体"/>
          <w:sz w:val="24"/>
        </w:rPr>
      </w:pPr>
      <w:r>
        <w:rPr>
          <w:rFonts w:hint="eastAsia" w:ascii="宋体" w:hAnsi="宋体"/>
          <w:sz w:val="24"/>
        </w:rPr>
        <w:t>本标准为国内制定标准，在制定过程中未查到同类国内、国外标准。</w:t>
      </w:r>
    </w:p>
    <w:p w14:paraId="640D420B">
      <w:pPr>
        <w:pStyle w:val="14"/>
        <w:spacing w:line="360" w:lineRule="auto"/>
        <w:ind w:firstLine="482"/>
        <w:rPr>
          <w:rFonts w:hAnsi="宋体"/>
          <w:sz w:val="24"/>
          <w:szCs w:val="24"/>
        </w:rPr>
      </w:pPr>
      <w:r>
        <w:rPr>
          <w:rFonts w:hint="eastAsia"/>
          <w:b/>
          <w:sz w:val="24"/>
          <w:szCs w:val="24"/>
        </w:rPr>
        <w:t>六、与现行相关法律、法规、规章及相关标准的协调性</w:t>
      </w:r>
    </w:p>
    <w:p w14:paraId="43E2016B">
      <w:pPr>
        <w:pStyle w:val="5"/>
        <w:spacing w:line="360" w:lineRule="auto"/>
        <w:ind w:left="0" w:firstLine="540" w:firstLineChars="225"/>
        <w:rPr>
          <w:rFonts w:ascii="宋体" w:hAnsi="宋体"/>
          <w:kern w:val="2"/>
          <w:sz w:val="24"/>
        </w:rPr>
      </w:pPr>
      <w:r>
        <w:rPr>
          <w:rFonts w:hint="eastAsia" w:ascii="宋体" w:hAnsi="宋体"/>
          <w:kern w:val="2"/>
          <w:sz w:val="24"/>
        </w:rPr>
        <w:t>本标准与现行法律、法规和规章及相关标准没有</w:t>
      </w:r>
      <w:r>
        <w:rPr>
          <w:rFonts w:ascii="宋体" w:hAnsi="宋体"/>
          <w:kern w:val="2"/>
          <w:sz w:val="24"/>
        </w:rPr>
        <w:t>冲突</w:t>
      </w:r>
      <w:r>
        <w:rPr>
          <w:rFonts w:hint="eastAsia" w:ascii="宋体" w:hAnsi="宋体"/>
          <w:kern w:val="2"/>
          <w:sz w:val="24"/>
        </w:rPr>
        <w:t>。</w:t>
      </w:r>
    </w:p>
    <w:p w14:paraId="1765A5CB">
      <w:pPr>
        <w:pStyle w:val="14"/>
        <w:spacing w:line="360" w:lineRule="auto"/>
        <w:ind w:firstLine="482"/>
        <w:rPr>
          <w:b/>
          <w:sz w:val="24"/>
          <w:szCs w:val="24"/>
        </w:rPr>
      </w:pPr>
      <w:r>
        <w:rPr>
          <w:rFonts w:hint="eastAsia"/>
          <w:b/>
          <w:sz w:val="24"/>
          <w:szCs w:val="24"/>
        </w:rPr>
        <w:t>七、重大分歧意见的处理经过和依据</w:t>
      </w:r>
    </w:p>
    <w:p w14:paraId="126643E0">
      <w:pPr>
        <w:pStyle w:val="5"/>
        <w:spacing w:line="360" w:lineRule="auto"/>
        <w:ind w:left="0" w:firstLine="540" w:firstLineChars="225"/>
        <w:rPr>
          <w:rFonts w:ascii="宋体" w:hAnsi="宋体"/>
          <w:kern w:val="2"/>
          <w:sz w:val="24"/>
        </w:rPr>
      </w:pPr>
      <w:r>
        <w:rPr>
          <w:rFonts w:hint="eastAsia" w:ascii="宋体" w:hAnsi="宋体"/>
          <w:kern w:val="2"/>
          <w:sz w:val="24"/>
        </w:rPr>
        <w:t>无重大分歧意见。</w:t>
      </w:r>
    </w:p>
    <w:p w14:paraId="3F706222">
      <w:pPr>
        <w:pStyle w:val="14"/>
        <w:spacing w:line="360" w:lineRule="auto"/>
        <w:ind w:firstLine="482"/>
        <w:rPr>
          <w:b/>
          <w:sz w:val="24"/>
          <w:szCs w:val="24"/>
        </w:rPr>
      </w:pPr>
      <w:r>
        <w:rPr>
          <w:rFonts w:hint="eastAsia"/>
          <w:b/>
          <w:sz w:val="24"/>
          <w:szCs w:val="24"/>
        </w:rPr>
        <w:t>八、涉及专利的有关情况</w:t>
      </w:r>
    </w:p>
    <w:p w14:paraId="6F9B2863">
      <w:pPr>
        <w:spacing w:line="360" w:lineRule="auto"/>
        <w:ind w:firstLine="539"/>
        <w:rPr>
          <w:rFonts w:ascii="宋体" w:hAnsi="宋体"/>
          <w:sz w:val="24"/>
        </w:rPr>
      </w:pPr>
      <w:r>
        <w:rPr>
          <w:rFonts w:ascii="宋体" w:hAnsi="宋体"/>
          <w:sz w:val="24"/>
        </w:rPr>
        <w:t>本</w:t>
      </w:r>
      <w:r>
        <w:rPr>
          <w:rFonts w:hint="eastAsia" w:ascii="宋体" w:hAnsi="宋体"/>
          <w:sz w:val="24"/>
        </w:rPr>
        <w:t>规范中</w:t>
      </w:r>
      <w:r>
        <w:rPr>
          <w:rFonts w:ascii="宋体" w:hAnsi="宋体"/>
          <w:sz w:val="24"/>
        </w:rPr>
        <w:t>不涉及专利等知识产权方面的内容。</w:t>
      </w:r>
    </w:p>
    <w:p w14:paraId="2F871275">
      <w:pPr>
        <w:pStyle w:val="14"/>
        <w:spacing w:line="360" w:lineRule="auto"/>
        <w:ind w:firstLine="482"/>
        <w:rPr>
          <w:b/>
          <w:sz w:val="24"/>
          <w:szCs w:val="24"/>
        </w:rPr>
      </w:pPr>
      <w:r>
        <w:rPr>
          <w:rFonts w:hint="eastAsia"/>
          <w:b/>
          <w:sz w:val="24"/>
          <w:szCs w:val="24"/>
        </w:rPr>
        <w:t>九、实施国家标准的要求，以及组织措施、技术措施、过渡期和实施日期的建议等措施建</w:t>
      </w:r>
    </w:p>
    <w:p w14:paraId="44CB5498">
      <w:pPr>
        <w:spacing w:line="360" w:lineRule="auto"/>
        <w:ind w:firstLine="539"/>
        <w:rPr>
          <w:rFonts w:ascii="宋体" w:hAnsi="宋体"/>
          <w:sz w:val="24"/>
        </w:rPr>
      </w:pPr>
      <w:r>
        <w:rPr>
          <w:rFonts w:hint="eastAsia" w:ascii="宋体" w:hAnsi="宋体"/>
          <w:sz w:val="24"/>
        </w:rPr>
        <w:t>建议本标准作为推荐性国家标准发布实施。建议标准发布后3个月开始实施。</w:t>
      </w:r>
    </w:p>
    <w:p w14:paraId="5EFF65B9">
      <w:pPr>
        <w:spacing w:line="360" w:lineRule="auto"/>
        <w:ind w:firstLine="539"/>
        <w:rPr>
          <w:rFonts w:ascii="楷体_GB2312" w:eastAsia="楷体_GB2312"/>
          <w:szCs w:val="21"/>
        </w:rPr>
      </w:pPr>
      <w:r>
        <w:rPr>
          <w:rFonts w:hint="eastAsia" w:ascii="宋体" w:hAnsi="宋体"/>
          <w:sz w:val="24"/>
        </w:rPr>
        <w:t>建议全国医疗器械可靠性与维修性标准化技术委员</w:t>
      </w:r>
      <w:r>
        <w:rPr>
          <w:rFonts w:ascii="宋体" w:hAnsi="宋体"/>
          <w:sz w:val="24"/>
        </w:rPr>
        <w:t>会</w:t>
      </w:r>
      <w:r>
        <w:rPr>
          <w:rFonts w:hint="eastAsia" w:ascii="宋体" w:hAnsi="宋体"/>
          <w:sz w:val="24"/>
        </w:rPr>
        <w:t>负责标准的宣贯组织工作。本标准属于医疗器械可靠性、维修性标准体系框架中</w:t>
      </w:r>
      <w:r>
        <w:rPr>
          <w:rFonts w:ascii="宋体" w:hAnsi="宋体"/>
          <w:sz w:val="24"/>
        </w:rPr>
        <w:t>基础标准，</w:t>
      </w:r>
      <w:r>
        <w:rPr>
          <w:rFonts w:hint="eastAsia" w:ascii="宋体" w:hAnsi="宋体"/>
          <w:sz w:val="24"/>
        </w:rPr>
        <w:t>主</w:t>
      </w:r>
      <w:r>
        <w:rPr>
          <w:rFonts w:ascii="宋体" w:hAnsi="宋体"/>
          <w:sz w:val="24"/>
        </w:rPr>
        <w:t>要</w:t>
      </w:r>
      <w:r>
        <w:rPr>
          <w:rFonts w:hint="eastAsia" w:ascii="宋体" w:hAnsi="宋体" w:eastAsia="宋体"/>
          <w:sz w:val="24"/>
        </w:rPr>
        <w:t>目的在于规范</w:t>
      </w:r>
      <w:r>
        <w:rPr>
          <w:rFonts w:hint="eastAsia" w:ascii="宋体" w:hAnsi="宋体"/>
          <w:sz w:val="24"/>
        </w:rPr>
        <w:t>医疗器械可靠性、维修性</w:t>
      </w:r>
      <w:r>
        <w:rPr>
          <w:rFonts w:hint="eastAsia" w:ascii="宋体" w:hAnsi="宋体" w:eastAsia="宋体"/>
          <w:sz w:val="24"/>
        </w:rPr>
        <w:t>术语使用</w:t>
      </w:r>
      <w:r>
        <w:rPr>
          <w:rFonts w:hint="eastAsia" w:ascii="宋体" w:hAnsi="宋体"/>
          <w:sz w:val="24"/>
        </w:rPr>
        <w:t>。该标准体系完善后，将为我国医疗器械可靠性、维修性工作提供指标要求、测试方法和实施指南等。</w:t>
      </w:r>
    </w:p>
    <w:p w14:paraId="67A7281F">
      <w:pPr>
        <w:pStyle w:val="14"/>
        <w:spacing w:line="360" w:lineRule="auto"/>
        <w:ind w:firstLine="482"/>
        <w:rPr>
          <w:b/>
          <w:sz w:val="24"/>
          <w:szCs w:val="24"/>
        </w:rPr>
      </w:pPr>
      <w:r>
        <w:rPr>
          <w:rFonts w:hint="eastAsia"/>
          <w:b/>
          <w:sz w:val="24"/>
          <w:szCs w:val="24"/>
        </w:rPr>
        <w:t>十、其它应予说明的事项</w:t>
      </w:r>
    </w:p>
    <w:p w14:paraId="5ECBD17D">
      <w:pPr>
        <w:pStyle w:val="14"/>
        <w:spacing w:line="360" w:lineRule="auto"/>
        <w:ind w:firstLine="480"/>
        <w:rPr>
          <w:rFonts w:hAnsi="宋体"/>
          <w:sz w:val="24"/>
        </w:rPr>
      </w:pPr>
      <w:r>
        <w:rPr>
          <w:rFonts w:hint="eastAsia"/>
          <w:sz w:val="24"/>
          <w:szCs w:val="24"/>
        </w:rPr>
        <w:t>无。</w:t>
      </w:r>
    </w:p>
    <w:p w14:paraId="468B8593">
      <w:pPr>
        <w:ind w:left="105" w:leftChars="50" w:firstLine="315" w:firstLineChars="150"/>
        <w:rPr>
          <w:rFonts w:ascii="宋体....." w:hAnsi="Times New Roman" w:eastAsia="宋体....." w:cs="宋体....."/>
          <w:color w:val="000000"/>
          <w:kern w:val="0"/>
          <w:szCs w:val="21"/>
        </w:rPr>
      </w:pPr>
    </w:p>
    <w:p w14:paraId="4614E762">
      <w:pPr>
        <w:pStyle w:val="14"/>
        <w:wordWrap w:val="0"/>
        <w:spacing w:line="360" w:lineRule="auto"/>
        <w:ind w:firstLine="480"/>
        <w:jc w:val="right"/>
        <w:rPr>
          <w:sz w:val="24"/>
          <w:szCs w:val="24"/>
        </w:rPr>
      </w:pPr>
      <w:r>
        <w:rPr>
          <w:rFonts w:hint="eastAsia"/>
          <w:sz w:val="24"/>
          <w:szCs w:val="24"/>
        </w:rPr>
        <w:t>《</w:t>
      </w:r>
      <w:r>
        <w:rPr>
          <w:sz w:val="24"/>
          <w:szCs w:val="24"/>
        </w:rPr>
        <w:t>医</w:t>
      </w:r>
      <w:r>
        <w:rPr>
          <w:rFonts w:hint="eastAsia"/>
          <w:sz w:val="24"/>
          <w:szCs w:val="24"/>
        </w:rPr>
        <w:t>疗</w:t>
      </w:r>
      <w:r>
        <w:rPr>
          <w:sz w:val="24"/>
          <w:szCs w:val="24"/>
        </w:rPr>
        <w:t>器械</w:t>
      </w:r>
      <w:r>
        <w:rPr>
          <w:rFonts w:hint="eastAsia"/>
          <w:sz w:val="24"/>
          <w:szCs w:val="24"/>
        </w:rPr>
        <w:t xml:space="preserve"> </w:t>
      </w:r>
      <w:r>
        <w:rPr>
          <w:sz w:val="24"/>
          <w:szCs w:val="24"/>
        </w:rPr>
        <w:t>可靠性维修性术语</w:t>
      </w:r>
      <w:r>
        <w:rPr>
          <w:rFonts w:hint="eastAsia"/>
          <w:sz w:val="24"/>
          <w:szCs w:val="24"/>
        </w:rPr>
        <w:t>》起草工</w:t>
      </w:r>
      <w:r>
        <w:rPr>
          <w:sz w:val="24"/>
          <w:szCs w:val="24"/>
        </w:rPr>
        <w:t>作组</w:t>
      </w:r>
    </w:p>
    <w:p w14:paraId="78F6D288">
      <w:pPr>
        <w:pStyle w:val="14"/>
        <w:spacing w:line="360" w:lineRule="auto"/>
        <w:ind w:firstLine="480"/>
        <w:jc w:val="right"/>
        <w:rPr>
          <w:sz w:val="24"/>
          <w:szCs w:val="24"/>
        </w:rPr>
      </w:pPr>
      <w:r>
        <w:rPr>
          <w:sz w:val="24"/>
          <w:szCs w:val="24"/>
        </w:rPr>
        <w:t>2025</w:t>
      </w:r>
      <w:r>
        <w:rPr>
          <w:rFonts w:hint="eastAsia"/>
          <w:sz w:val="24"/>
          <w:szCs w:val="24"/>
        </w:rPr>
        <w:t>年</w:t>
      </w:r>
      <w:r>
        <w:rPr>
          <w:sz w:val="24"/>
          <w:szCs w:val="24"/>
        </w:rPr>
        <w:t>3</w:t>
      </w:r>
      <w:r>
        <w:rPr>
          <w:rFonts w:hint="eastAsia"/>
          <w:sz w:val="24"/>
          <w:szCs w:val="24"/>
        </w:rPr>
        <w:t>月</w:t>
      </w:r>
      <w:r>
        <w:rPr>
          <w:sz w:val="24"/>
          <w:szCs w:val="24"/>
        </w:rPr>
        <w:t>13</w:t>
      </w:r>
      <w:r>
        <w:rPr>
          <w:rFonts w:hint="eastAsia"/>
          <w:sz w:val="24"/>
          <w:szCs w:val="24"/>
        </w:rPr>
        <w:t>日</w:t>
      </w:r>
    </w:p>
    <w:p w14:paraId="0CFD86EE">
      <w:pPr>
        <w:ind w:left="105" w:leftChars="50" w:firstLine="315" w:firstLineChars="1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8F374"/>
    <w:multiLevelType w:val="singleLevel"/>
    <w:tmpl w:val="9D38F374"/>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YjAzMWJlZjA5M2VjYjM5ZTQ0YjNjYTFhMWViYzMifQ=="/>
  </w:docVars>
  <w:rsids>
    <w:rsidRoot w:val="7D1B2E0B"/>
    <w:rsid w:val="000254C5"/>
    <w:rsid w:val="000E1464"/>
    <w:rsid w:val="000E1C05"/>
    <w:rsid w:val="00111DB2"/>
    <w:rsid w:val="0015733B"/>
    <w:rsid w:val="00173E19"/>
    <w:rsid w:val="0018121D"/>
    <w:rsid w:val="001B4B8B"/>
    <w:rsid w:val="001F5138"/>
    <w:rsid w:val="00231743"/>
    <w:rsid w:val="002863FF"/>
    <w:rsid w:val="003E65C8"/>
    <w:rsid w:val="00413AC9"/>
    <w:rsid w:val="00444A40"/>
    <w:rsid w:val="005822E7"/>
    <w:rsid w:val="00654730"/>
    <w:rsid w:val="007D31CB"/>
    <w:rsid w:val="008B6F47"/>
    <w:rsid w:val="008C6E8D"/>
    <w:rsid w:val="00955816"/>
    <w:rsid w:val="009C33BE"/>
    <w:rsid w:val="00C5119C"/>
    <w:rsid w:val="00C92FD4"/>
    <w:rsid w:val="00D100A0"/>
    <w:rsid w:val="00D86470"/>
    <w:rsid w:val="00E72209"/>
    <w:rsid w:val="00F35225"/>
    <w:rsid w:val="02CF2575"/>
    <w:rsid w:val="0B996E37"/>
    <w:rsid w:val="0D097FBA"/>
    <w:rsid w:val="13E86F6B"/>
    <w:rsid w:val="1569643B"/>
    <w:rsid w:val="19E4004F"/>
    <w:rsid w:val="20376E43"/>
    <w:rsid w:val="2A9F5F7D"/>
    <w:rsid w:val="32B437A8"/>
    <w:rsid w:val="377C6939"/>
    <w:rsid w:val="482E2F10"/>
    <w:rsid w:val="51406789"/>
    <w:rsid w:val="5F056D09"/>
    <w:rsid w:val="6A554E4C"/>
    <w:rsid w:val="6A5F6079"/>
    <w:rsid w:val="6AFB5211"/>
    <w:rsid w:val="7D1B2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link w:val="12"/>
    <w:qFormat/>
    <w:uiPriority w:val="9"/>
    <w:pPr>
      <w:widowControl/>
      <w:spacing w:before="100" w:beforeAutospacing="1" w:after="100" w:afterAutospacing="1"/>
      <w:jc w:val="left"/>
      <w:outlineLvl w:val="3"/>
    </w:pPr>
    <w:rPr>
      <w:rFonts w:ascii="宋体" w:hAnsi="宋体" w:eastAsia="宋体" w:cs="宋体"/>
      <w:b/>
      <w:bCs/>
      <w:kern w:val="0"/>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List"/>
    <w:basedOn w:val="1"/>
    <w:qFormat/>
    <w:uiPriority w:val="0"/>
    <w:pPr>
      <w:adjustRightInd w:val="0"/>
      <w:spacing w:line="312" w:lineRule="atLeast"/>
      <w:ind w:left="420" w:hanging="420"/>
      <w:textAlignment w:val="baseline"/>
    </w:pPr>
    <w:rPr>
      <w:rFonts w:ascii="Times New Roman" w:hAnsi="Times New Roman" w:eastAsia="宋体" w:cs="Times New Roman"/>
      <w:kern w:val="0"/>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customStyle="1" w:styleId="1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1">
    <w:name w:val="List Paragraph"/>
    <w:basedOn w:val="1"/>
    <w:qFormat/>
    <w:uiPriority w:val="99"/>
    <w:pPr>
      <w:ind w:firstLine="420" w:firstLineChars="200"/>
    </w:pPr>
  </w:style>
  <w:style w:type="character" w:customStyle="1" w:styleId="12">
    <w:name w:val="标题 4 Char"/>
    <w:basedOn w:val="7"/>
    <w:link w:val="2"/>
    <w:qFormat/>
    <w:uiPriority w:val="9"/>
    <w:rPr>
      <w:rFonts w:ascii="宋体" w:hAnsi="宋体" w:eastAsia="宋体" w:cs="宋体"/>
      <w:b/>
      <w:bCs/>
      <w:sz w:val="24"/>
      <w:szCs w:val="24"/>
    </w:rPr>
  </w:style>
  <w:style w:type="character" w:customStyle="1" w:styleId="13">
    <w:name w:val="段 Char"/>
    <w:link w:val="14"/>
    <w:qFormat/>
    <w:uiPriority w:val="0"/>
    <w:rPr>
      <w:rFonts w:ascii="宋体"/>
      <w:sz w:val="21"/>
    </w:rPr>
  </w:style>
  <w:style w:type="paragraph" w:customStyle="1" w:styleId="14">
    <w:name w:val="段"/>
    <w:link w:val="13"/>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1391</Words>
  <Characters>1432</Characters>
  <Lines>10</Lines>
  <Paragraphs>2</Paragraphs>
  <TotalTime>342</TotalTime>
  <ScaleCrop>false</ScaleCrop>
  <LinksUpToDate>false</LinksUpToDate>
  <CharactersWithSpaces>1442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2023-04-24T06:04:00Z</dcterms:created>
  <dc:creator>echo</dc:creator>
  <cp:lastModifiedBy>456</cp:lastModifiedBy>
  <dcterms:modified xsi:type="dcterms:W3CDTF">2025-06-18T01:59:22Z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4B43741584D74B04A942A335D2FD5713_13</vt:lpwstr>
  </property>
  <property fmtid="{D5CDD505-2E9C-101B-9397-08002B2CF9AE}" pid="4" name="KSOTemplateDocerSaveRecord">
    <vt:lpwstr>eyJoZGlkIjoiYjQ2MGZkMGM1MDk5Y2YyNjdmN2RmYWRlYjI2NDNhZWIiLCJ1c2VySWQiOiIxMTY3MDQ1OTcxIn0=</vt:lpwstr>
  </property>
</Properties>
</file>